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14 de junio de 2001 en el Registro General de este Tribunal, el Asesor Jurídico-Letrado de la Comunidad Foral de Navarra, actuando en representación de esta Administración, interpuso recurso de amparo contra la Sentencia de 14 de mayo de 2001, de la Sala de lo Contencioso- Administrativo del Tribunal Superior de Justicia de Navarra, por la que se estima el recurso contencioso-administrativo formulado frente al Acuerdo del Gobierno de Navarra de 3 de agosto de 1998, desestimatorio, a su vez, del recurso ordinario promovido contra la Orden Foral de 11 de mayo de 1998,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11 de mayo de 1998, el Consejero de Industria, Comercio, Turismo y Trabajo impuso a la mercantil Telefónica de España,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3 de agosto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14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3364-2001.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