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22 de octubre de 2001 en el Registro General de este Tribunal, el Asesor Jurídico-Letrado de la Comunidad Foral de Navarra, actuando en representación de esta Administración, interpuso recurso de amparo contra la Sentencia de 21 de septiembre de 2001, de la Sala de lo Contencioso- Administrativo del Tribunal Superior de Justicia de Navarra, por la que se estima el recurso contencioso-administrativo formulado frente al Acuerdo del Gobierno de Navarra de 9 de febrero de 1998, desestimatorio, a su vez, del recurso ordinario promovido contra la Orden Foral núm. 2278/1997, de 16 de mayo,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2278/1997, de 16 de mayo, el Consejero de Obras Públicas, Transportes y Comunicaciones impuso a don Santos Sevilla Alcalde,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9 de febrero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el citado señor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21 de septiembre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5451-2001.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