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mayo de 2003, tuvo entrada en el Registro del Tribunal un escrito de la Sala de lo Contencioso-Administrativo del Tribunal Superior de Justicia de Navarra, al que se acompaña, junto con el testimonio del correspondiente procedimiento, el Auto de 11 de abril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a) Mediante resolución 719/2001, de 13 de junio, del Director General de Salud de la Consejería de Salud, de la Comunidad Foral de Navarra se autorizó a doña Sara Ochoa Jarauta la apertura de una oficina de farmacia en la localidad de Cascante. b) Dicha resolución fue recurrida en alzada por doña María Pilar Lapuerta Ramos. El recurso de alzada fue desestimado por Acuerdo del Gobierno de Navarra de 24 de septiembre de 2001. c) Frente a dicho Acuerdo se interpuso recurso contencioso-administrativo ante la Sala de lo Contencioso-Administrativo del Tribunal Superior de Justicia de Navarra, con fecha 14 de diciembre de 2001 (recurso núm. 1087-2001). d) Mediante providencia de 24 de marzo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e) El Fiscal, mediante escrito de 28 de marzo de 2003, evacua el informe solicitado, manifestando que “procede el planteamiento de la cuestión de inconstitucionalidad”. La parte demandante, en escrito de 7 de abril de 2003, solicitó del Tribunal Superior de Justicia de Navarra que plantee la cuestión de inconstitucionalidad ante el Tribunal Constitucional. Las representaciones procesales de la Comunidad Foral y de la codemandada, doña María Martínez Eslava,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abril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11 de noviembre de 2003 se acordó oír al Fiscal General del Estado para que en el plazo de diez días alegue lo que considere conveniente acerca de la admisibilidad de la cuestión de inconstitucionalidad. 5. El Fiscal General del Estado, mediante escrito registrado en día 25 de noviembre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 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Procede, por tanto, tener por reproducidos en la cuestión que ahora nos ocupa los razonamientos jurídicos contenidos en el mencionado Auto y, en consecuencia, inadmitir la misma.  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