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consolidación de la ladera y de reparación de la carretera, Congosto del Gállego, término municipal de Murillo de Gállego.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Primera de 1 de julio de 2003, el Abogado del Estado formuló alegaciones mediante escrito registrado el día 17 de julio de 2003, suplicando que se dictara Sentencia en la que se declarase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2004, la Sección Primera acordó incorporar a los autos el escrito del Letrado del Gobierno de Aragón y oír al Abogado del Estado para que, en el plazo de diez días, expusiera lo que considerase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10 de diciembre de 2004, el Abogado del Estado dirigió un escrito al Tribunal en el que manifestaba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Letrado del Gobierno de Aragón, debidamente autorizado, según certificación del Acuerdo adoptado al efecto por dicho Gobierno, pide que se le tenga por desistido del presente conflicto positivo de competencia. El Abogado del Estado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Aragón, en la representación que legalmente ostenta, del conflicto positivo de competencia núm. 3660-2003, planteado en relación con la Certificación de la Dirección General de Conservación de la Naturaleza</w:t>
      </w:r>
    </w:p>
    <w:p w:rsidRPr="" w:rsidR="00AD51A7" w:rsidRDefault="008777C4">
      <w:pPr>
        <w:rPr/>
      </w:pPr>
      <w:r w:rsidRPr="&lt;w:rPr xmlns:w=&quot;http://schemas.openxmlformats.org/wordprocessingml/2006/main&quot;&gt;&lt;w:szCs w:val=&quot;24&quot; /&gt;&lt;/w:rPr&gt;">
        <w:rPr/>
        <w:t xml:space="preserve">del Ministerio de Medio Ambiente de 17 de febrero de 2003, sobre afección de los proyectos y actuaciones a la conservación de la diversidad en zonas de especial conservación y en zonas de especial protección de las aves, expedida en relación con el</w:t>
      </w:r>
    </w:p>
    <w:p w:rsidRPr="" w:rsidR="00AD51A7" w:rsidRDefault="008777C4">
      <w:pPr>
        <w:rPr/>
      </w:pPr>
      <w:r w:rsidRPr="&lt;w:rPr xmlns:w=&quot;http://schemas.openxmlformats.org/wordprocessingml/2006/main&quot;&gt;&lt;w:szCs w:val=&quot;24&quot; /&gt;&lt;/w:rPr&gt;">
        <w:rPr/>
        <w:t xml:space="preserve">Proyecto de consolidación de la ladera y de reparación de la carretera, Congosto del Gállego, término municipal de Murillo de Gállego,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