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1657-2002),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1657-2002 interpuesto por “ Telefónica de España, S.A.” ante la Sala de lo Contencioso-Administrativo del Tribunal Superior de Justicia de Extremadura, contra la Resolución de la Junta Económico-Administrativa Regional de Extremadura de fecha de 25 de noviembre de 2002, que desestima la reclamación (núm. 332-2002) interpuesta contra la Resolución del Jefe de Servicio de gestión tributaria e ingresos de la Consejería de Economía, Industria y Hacienda de 2 de octubre de 2002, por la que se desestima la petición de devolución de la cantidad ingresada como consecuencia de la declaración-liquidación presentada por el Impuesto extremeño sobre Instalaciones que incidan en el medio ambiente correspondiente al ejercicio 2002.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del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