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31-2003),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31-2003 interpuesto por “Telefónica de España, S.A.” ante la Sala de lo Contencioso-Administrativo del Tribunal Superior de Justicia de Extremadura, contra la Resolución de la Junta Económico-Administrativa Regional de Extremadura de fecha 29 de octubre de 2002, que desestima la reclamación (núm. 137-2002) interpuesta contra la Resolución sancionadora dictada en el expediente núm. 02210005 de la Consejería de Economía, Industria y Comercio de la Junta de Extremadura, por dejar de ingresar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“fen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1307-2005,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