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690-2000) interpuesto por la mercantil Gestecop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10 de septiembre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26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