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1.462/91, promovido por don Christian Bourgoin representado por el Procurador de los Tribunales don Juan Antonio García San Miguel y Orueta, y asistido por el Letrado don Rafael Perera Mezquida, contra la Sentencia del Juzgado de lo Penal núm. 5 de Palma de Mallorca, de 12 de noviembre de 1990, dictada en el procedimiento abreviado núm. 316/90, dimanante del P.A.D.D. núm. 3.891/89 del Juzgado de Instrucción núm. 6 de dicha capital, y contra la Sentencia dictada por la Sección Segunda de la Audiencia Provincial de esa misma ciudad, de 29 de mayo de 1991 (rollo de apelación penal núm. 31/91). Ha sido parte el Colegio Oficial de Agentes de la Propiedad Inmobiliaria de Baleares, representado por el Procurador de los Tribunales don Santos de Gandarillas Carmona y asistido por el Letrado don Jorge Jordana de Pozas, y el Ministerio Fiscal.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Julio de 1991, el Procurador de los Tribunales don Juan Antonio García San Miguel y Orueta, en nombre y representación de don Christian Bourgoin, interpuso recurso de amparo contra la Sentencia del Juzgado de lo Penal núm. 5 de Palma de Mallorca y contra la Sentencia dictada por la Sección Segunda de la Audiencia Provincial de esa misma ciudad, de fecha 29 de mayo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según se desprende de la misma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Propiedad Inmobiliaria, cuando, a consecuencia de una denuncia presentada por el Colegio Oficial de Agentes de la Propiedad Inmobiliaria de Baleares, fue condenado por Sentencia del Juzgado de lo Penal núm. 5 de Palma de Mallorca, de 12 de Noviembre de 1990, como autor de un delito de intrusismo del art. 321.1 del Código Penal, a la pena de seis meses y un día de prisión menor, con las accesorias de privación de cargo público y derecho de sufragio durante el tiempo que dure la condena, y al pago de las costas procesales causadas, incluídas las de la acusación particular.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fue desestimado por la Sentencia de la Audiencia Provincial de Palma de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Pr="00C21FFE" w:rsidR="00F31FAF" w:rsidRDefault="00356547">
      <w:pPr>
        <w:rPr/>
      </w:pPr>
      <w:r w:rsidRPr="&lt;w:rPr xmlns:w=&quot;http://schemas.openxmlformats.org/wordprocessingml/2006/main&quot;&gt;&lt;w:lang w:val=&quot;es-ES_tradnl&quot; /&gt;&lt;/w:rPr&gt;">
        <w:rP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Pr="00C21FFE" w:rsidR="00F31FAF" w:rsidRDefault="00356547">
      <w:pPr>
        <w:rPr/>
      </w:pPr>
      <w:r w:rsidRPr="&lt;w:rPr xmlns:w=&quot;http://schemas.openxmlformats.org/wordprocessingml/2006/main&quot;&gt;&lt;w:lang w:val=&quot;es-ES_tradnl&quot; /&gt;&lt;/w:rPr&gt;">
        <w:rP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C.E. al rango de derecho subjetivo protegible en vía de amparo. </w:t>
      </w:r>
    </w:p>
    <w:p w:rsidRPr="00C21FFE" w:rsidR="00F31FAF" w:rsidRDefault="00356547">
      <w:pPr>
        <w:rPr/>
      </w:pPr>
      <w:r w:rsidRPr="&lt;w:rPr xmlns:w=&quot;http://schemas.openxmlformats.org/wordprocessingml/2006/main&quot;&gt;&lt;w:lang w:val=&quot;es-ES_tradnl&quot; /&gt;&lt;/w:rPr&gt;">
        <w:rPr/>
        <w:t xml:space="preserve">En consecuencia, el recurrente pide a este Tribunal que anule las Sentencias impugnadas y que, entre tanto, acuerde suspender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febrero de 1992, la Sección Segunda acordó admitir a trámite la presente demanda de amparo, así como formar la oportuna pieza separada de suspensión y, de conformidad con lo dispuesto en el art.56 de la LOTC, conceder al recurrente y al Ministerio Fiscal un plazo de tres días para que alegaran cuanto estimasen pertinente en relación con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21 de febrero de 1992,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mismo día 21 de febrero de 1992, estimaba que procedía conceder la suspensión solicitada pues, de lo contrario, el cumplimiento de una pena de tan corta duración ciertamente convertiría al amparo, caso de concederse, en ineficaz.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16 de marzo de 1992, la Sala, en la pieza de suspensión sustanciada, dictó un Auto por el que acordaba suspender la ejecución de la pena privativa de libertad y de las accesorias impuestas al recurrente por la Sentencia del Juzgado de lo Penal núm. 5 de 12 de noviembre de 1992 de Palma de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27 de abril de 1992, la Sección Segunda acordó tener por personado en el procedimiento al Procurador don Santos de Gandarillas Carmona, en nombre y representación del Colegio Oficial de Agentes de la Propiedad Inmobiliaria de Baleares, así como dar vista a las partes personadas y al Ministerio Fiscal de las actuaciones remitidas por el Juzgado de lo Penal núm. 5 de Palma de Mallorca y por la Audiencia Provincial de esa misma ciudad para que, en el plazo de veinte días, formulasen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alegaciones de fecha 13 de mayo de 1992, el Procurador de los Tribunales don Santos de Gandarillas Carmona, en nombre y representación del Colegio Oficial de Agentes de la Propiedad Inmobiliaria de Baleares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a la tutela judicial efectiva o del derecho a utilizar los medios de prueba pertinentes. </w:t>
      </w:r>
    </w:p>
    <w:p w:rsidRPr="00C21FFE" w:rsidR="00F31FAF" w:rsidRDefault="00356547">
      <w:pPr>
        <w:rPr/>
      </w:pPr>
      <w:r w:rsidRPr="&lt;w:rPr xmlns:w=&quot;http://schemas.openxmlformats.org/wordprocessingml/2006/main&quot;&gt;&lt;w:lang w:val=&quot;es-ES_tradnl&quot; /&gt;&lt;/w:rPr&gt;">
        <w:rPr/>
        <w:t xml:space="preserve">Se aduce por otra parte, frente a la pretendida vulneración del principio de legalidad penal invocada por el recurrente, que la subsunción de la conducta enjuiciada en el tipo delictivo contenido en el art. 321.1 del Código Penal, realizada en virtud de una cierta interpretación del mismo, constituye una cuestión de legalidad ordinaria no revisable en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día 7 de mayo de 1992,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con fecha 23 de mayo de 1992, el Procurador don Juan Antonio García de San Miguel y Orueta, en nombre del recurrente, evacúa el trámite concedido para alegaciones, reiterando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abril de 1993 se acordó señalar para deliberación y votación de esta Sentencia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Pr="00C21FFE" w:rsidR="00F31FAF" w:rsidRDefault="00356547">
      <w:pPr>
        <w:rPr/>
      </w:pPr>
      <w:r w:rsidRPr="&lt;w:rPr xmlns:w=&quot;http://schemas.openxmlformats.org/wordprocessingml/2006/main&quot;&gt;&lt;w:lang w:val=&quot;es-ES_tradnl&quot; /&gt;&lt;/w:rPr&gt;">
        <w:rPr/>
        <w:t xml:space="preserve">El Pleno de este Tribunal ha declarado recientemente, en la STC 111/1993, pronunciada en un recurso de amparo cuyos presupuestos y motivos coincidían sustancialmente con los expuestos en el asunto que ahora se decide,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Pr="00C21FFE" w:rsidR="00F31FAF" w:rsidRDefault="00356547">
      <w:pPr>
        <w:rPr/>
      </w:pPr>
      <w:r w:rsidRPr="&lt;w:rPr xmlns:w=&quot;http://schemas.openxmlformats.org/wordprocessingml/2006/main&quot;&gt;&lt;w:lang w:val=&quot;es-ES_tradnl&quot; /&gt;&lt;/w:rPr&gt;">
        <w:rPr/>
        <w:t xml:space="preserve">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frente a lo que sostienen el Colegio de Agentes de la Propiedad Inmobiliaria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Christian Bourgoin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núm. 5 de Palma de Mallorca, con fecha de 12 de noviembre de 1990 (procedimiento abreviado 316/90), y por la Audiencia Provincial de esa misma ciudad, con fecha 29 de mayo de 1991 (rollo de apelación 31/91).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