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1401-2008, promovido por el Gobierno de La Rioja, representado por la Letrada de la Comunidad Autónoma de La Rioja, contra el Real Decreto 1472/2007, de 2 de noviembre, por el que se regula la renta básica de emancipación de los jóvenes. Ha comparecido y formulado alegaciones la Abogada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20 de febrero de 2008 la Letrada de la Comunidad Autónoma de La Rioja, en la representación que legalmente ostenta del Gobierno de dicha Comunidad Autónoma, promueve conflicto positivo de competencia contra el Real Decreto 1472/2007, de 2 de noviembre, por el que se regula la renta básica de emancipación de los jóvenes.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fundamenta en la vulneración de las competencias autonómicas en materia de vivienda y de acción social. Así, tras referirse en primer lugar al contenido del Real Decreto 1472/2007, la representación procesal del Gobierno de La Rioja cuestiona que éste pueda encontrar amparo en las competencias estatales del art. 149.1.13 CE puesto que el mismo tiene una relación más directa con las competencias autonómicas en materia de vivienda y asistencia social respecto a las que corresponde a la Comunidad Autónoma, en los términos del art. 8.2 de su Estatuto de Autonomía, la potestad legislativa, la reglamentaria y la función ejecutiva. Tal afirmación se basa en la apreciación de que la finalidad de la norma impugnada es paliar, por medio de prestaciones económicas, una situación de necesidad de los jóvenes y así facilitar su emancipación en un tramo de edad determinado facilitando su acceso a la vivienda en régimen de alquiler, por lo que, con arreglo a esa finalidad, las competencias autonómicas resultarían ser prevalentes, teniendo en cuenta la doctrina de las SSTC 21/1999, FJ 5; 164/2001, FJ 9 y 152/1988, FJ 4, de las cuales deduce igualmente la necesidad de interpretar de forma restrictiva el título competencial estatal del art. 149.1.13 CE cuando concurre con una materia o título más específico, que en el caso resulta ser la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la vulneración de la autonomía financiera de las Comunidades Autónomas establecida en el art. 156 CE pues, según resulta de la norma impugnada, la Administración general del Estado se reserva la autorización de los pagos, atribuyendo a las Comunidades Autónomas la instrucción de los procedimientos y el reconocimiento del derecho a percibir la ayuda a aquellos solicitantes que reúnan los requisitos establecidos en el Real Decreto 1472/2007. En relación con ello la Letrada de la Comunidad Autónoma de La Rioja argumenta que tal forma de proceder, imponiendo una normativa tan detallada que impide a las Comunidades Autónomas adaptarla a las peculiaridades propias de su territorio, supone la utilización del poder de gasto del Estado para vaciar de contenido las competencias exclusivas autonómicas, actuación que resulta vedada por la doctrina establecida por este Tribunal Constitucional, con cita de las SSTC 13/1992, de 6 de febrero y 68/1996, de 18 de abril. En concreto, y en relación a los cuatro supuestos enunciados en la primera, entiende que nos encontraríamos en un caso que debe encuadrarse en el primero de ellos en atención a las competencias exclusivas que, en materia de vivienda y asistencia social, ostenta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Letrada autonómica señala la insuficiencia de rango del Real Decreto 1472/2007 puesto que la normativa básica únicamente podría establecerse mediante una norma con rango de ley, correspondiendo al reglamento, con carácter excepcional y limitado, la regulación de aspectos generales y complementarios sin que, en ningún caso, pueda acometerse una regulación global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antedichas vulneraciones competenciales, que se imputan al conjunto del Real Decreto 1472/2007, cuya íntegra declaración de nulidad se solicita, resultan especialmente reflejadas, a juicio de la representación procesal del Gobierno de La Rioja, en los arts. 1 y disposición adicional segunda, en donde el Estado se erige en actor principal del sistema de ayudas que crea calificando como excepcional la posibilidad de establecer requisitos adicionales, respectivamente; 3.3 a) en relación con el 8, por cuanto impone a las Comunidades Autónomas la obligación de interactuar con entidades financieras seleccionadas por el Ministerio de Vivienda; 4, apartados 1, 5 y 6, y 7, apartados 1 y 2, los cuales ponen de manifiesto que las competencias autonómicas se limitan a meras labores de gestión y ejecución en tanto que les imponen actuaciones de instrucción, notificación y mera tramitación administrativa y 9, en cuanto declara la compatibilidad de la renta básica de emancipación con las que, en su caso, puedan establecer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 de abril de 2008 el Pleno del Tribunal Constitucional, a propuesta de la Sección Cuarta, acordó admitir a trámite el presente conflicto; atribuir, de conformidad con lo dispuesto en el art. 10.2 de la Ley Orgánica del Tribunal Constitucional, en la redacción dada por la Ley Orgánica 6/2007, de 24 de mayo, a la Sala Segunda, a la que por turno objetivo le ha correspondido el conocimiento del presente conflicto; dar traslado de la demanda y documentos presentados al Gobierno de la Nación, al objeto de presentar alegaciones en el plazo de veinte días; comunicar la incoación del conflicto a la Sala de lo Contencioso-Administrativo del Tribunal Supremo, por si ante la misma estuviera impugnado o se impugnare el Real Decreto 1472/2007, en cuyo caso deberá suspenderse el curso del proceso hasta la decisión del conflicto, según dispone el art. 61.2 LOTC y publicar la incoación del conflicto en el “Boletín Oficial del Estado” y en el “Boletín Oficial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16 de abril de 2008 la Abogada del Estado se personó en el proceso solicitando una prórroga del plazo conferido para formular alegaciones, prórroga que le fue concedida mediante providencia de la Sala Segunda de 17 de abril de 2008. El escrito de alegaciones de la Abogada del Estado se registró el día 14 de mayo de 2008.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previa mención a las alegaciones del Gobierno de La Rioja para fundamentar el planteamiento del conflicto la Abogada del Estado resalta que nos encontramos aquí ante un conflicto de competencias en el que, en relación con el otorgamiento de ayudas económicas al servicio de una política sectorial, se enfrentan, de un lado, los correspondientes títulos competenciales específicos de la Comunidad Autónoma sobre el subsector de que se trata y, de otro, la más genérica competencia estatal sobre planificación y coordinación de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Acomete a continuación la tarea de justificar la competencia estatal para el dictado del Real Decreto 1472/2007 indicando que el carácter exclusivo de las competencias autonómicas no puede servir de fundamento para restringir las competencias exclusivas que al Estado reconoce la Constitución, de manera que los títulos competenciales estatales de los arts. 149.1.1 y 13 CE suponen una importante matización a la exclusividad de la competencia autonómica en materia de vivienda y asistencia social. De esta suerte el Estado puede, desde una perspectiva nacional, efectuar una programación de los recursos presupuestarios que hayan de asignarse a la promoción del derecho de todos los españoles a una vivienda digna, programación que también supone un elemento esencial de la política económica a la vista de su incidencia final en los mercados inmobiliario y de trabajo sin que su también indudable dimensión social pueda llevar a desvirtuar su naturaleza de medida de política económica. A juicio de la Abogada del Estado resulta innegable que, en un aspecto fundamental para la ordenación y planificación del sector de la vivienda como son las ayudas al alquiler, se ha de conjugar la competencia estatal en materia de bases y coordinación de la planificación general de la actividad económica del art. 149.1.13 CE con las competencias exclusivas que han asumido las Comunidades Autónomas. De esta manera el principio de unidad económica que la Constitución y la doctrina de este Tribunal han reconocido resultaría determinante a la hora de juzgar el presente conflicto pues caben pocas dudas de que la disposición impugnada se sitúa en la ordenación general de la economía ya que el Real Decreto 1472/2007 no es sino una medida de política económica de la que se beneficia un determinado sector de la población para fomentar el mercado inmobiliario en su modalidad de arrendamiento que actúa directamente sobre los mercados de bienes y servicios a nivel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constitucional en materia de subvenciones haciendo referencia a la contenida en la STC 13/1992, deteniéndose en el cuarto y último supuesto del fundamento jurídico 8, relativo a la posibilidad de gestión centralizada por el Estado señalando que, en tanto medida de política económica, encaja en dicho supuesto resultando constitucionalmente admisible la regulación de las ayudas que establece el real decreto sobre el que versa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descarta a continuación que la norma vulnere la autonomía financiera de La Rioja por cuanto el Estado puede destinar fondos para el fomento de una materia aunque ésta sea de la exclusiva competencia autonómica. El Estado efectúa así una programación general que asegure una ordenación racional del subsector económico de la vivienda permitiendo una distribución equilibrada de aquellos recursos entre los diferentes territorios y estableciendo unas condiciones básicas que garanticen una igualdad mínima en el acceso a la vivienda que no impide con ello el establecimiento de requisitos adicionales, peculiares o diferentes a los señalados por el Estado en las actuaciones protegidas por éste en materia de vivienda, que determinarán unas ayudas distintas, sean complementarias o incompatibles con las del Estado. Por ello, dado que la medida de política económica objeto de impugnación no se financia con recursos autonómicos sino estatales, estima que se trata de una cuestión que no atañe a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señala que el defecto de rango formal imputado a la norma estatal exige tener en cuenta, de un lado, la intervención del legislador al aprobar las consignaciones presupuestarias que dotan de recursos a esta medida y, de otro, la reiterada doctrina sobre el carácter material de la noción de bases, especialmente tratándose de la ordenación de sectores económicos en los que se pone de manifiesto tanto el carácter marcadamente técnico de la materia regulada como su carácter coyuntural puesto de manifiesto en la disposición adicional primera del Real Decreto 1472/2007 y que resultaría incompatible con la rigidez inherente a la ley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Abogada del Estado rechaza los reproches que la demanda dirige específicamente contra concretos preceptos del Real Decreto 1472/2007. Así respecto al art. 1 señala que su impugnación adolece del mismo desenfoque competencial que la demanda en su conjunto. Igualmente descarta la inconstitucionalidad de la disposición adicional segunda, señalando que será la propia Comunidad Autónoma quien libremente establezca o posteriormente valore o constate la concurrencia de cualesquiera circunstancias excepcionales que permitan establecer requisitos adicionales sin que, por otra parte, se impida a la Comunidad Autónoma el desarrollo de las competencias propias en materia de vivienda. En cuanto a los arts. 3.3 a) y 8, cuestionados por atribuir al Ministerio de Vivienda, a través de entidades colaboradoras, la autorización de los pagos a los beneficiarios de las ayudas, estima que a los mismos les resulta de aplicación la doctrina de la STC 152/1988 a fin de asegurar la efectividad de las medidas y garantizar las mismas posibilidades de obtención y disfrute por parte de sus potenciales destinatarios en todo el territorio nacional siendo a la vez un medio necesario para evitar que se sobrepase la cuantía global de los fondos o de los créditos que hayan de destinarse al sector. En el presente supuesto las potestades de gestión reservadas al Estado se limitan a la celebración de convenios con las entidades de crédito y a la autorización del pago de la ayuda, posibilidad cuya corrección técnica habría sido confirmada por este Tribunal en la STC 95/1986 pues con esa reserva competencial se asegura la igualdad en el disfrute por parte de los potenciales destinatarios y se evita que se sobrepase la cuantía global de los fondos destinados al sector. En cuanto al art. 4, del que se cuestionan sus apartados 1, 5 y 6, señala que dicho precepto reserva a la Comunidad Autónoma las actuaciones de instrucción, notificación y tramitación administrativa atribuyéndole expresamente la resolución del reconocimiento del derecho a la renta básica de emancipación, limitándose el Ministerio de Vivienda a realizar un acto debido al emitir la orden de pago. De esta forma establece un mecanismo perfectamente legítimo para articular la gestión autonómica con la naturaleza estatal de los fondos. La impugnación del art. 7, relativa a la suscripción de convenios con las Comunidades Autónomas para la ejecución de lo previsto en el Real Decreto 1472/2007, se rechaza señalando que no es sino manifestación del principio de colaboración resultando, por lo demás, acorde con la reserva al Estado de ciertas funciones ejecutivas. En cuanto al art. 9.1 estima que al tratarse de una ayuda estatal es al Estado a quien corresponde determinar su régimen de compatibilidad con otras ayudas o beneficios.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en su reunión de 22 de noviembre de 2011, conforme establece el art. 10.1 n) LOTC, en la redacción dada por la Ley Orgánica 6/2007, de 24 de mayo, a propuesta de la Sala Segunda, acordó recabar para sí el conocimiento del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marzo de 2012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Rioja frente al Real Decreto 1472/2007, de 2 de noviembre, por el que se regula la renta básica de emancipación de los jóvenes.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Rioja la disposición impugnada no respeta el orden de competencias derivado del bloque de constitucionalidad en cuanto que el Estado carecería de competencia para aprobar una disposición como el Real Decreto 1472/2007, disposición con la que se estarían lesionando las competencias autonómicas exclusivas en materia de vivienda y asistencia social. Igualmente se alega la vulneración de la autonomía financiera de La Rioja en tanto que el poder de gasto del Estado no le permite asumir competencias en títulos que no le son propios así como que el rango de la norma es claramente insuficiente para establecer unas bases como las pretendidas. Dichas vulneraciones competenciales se reflejarían en determinados preceptos de la norma cuestionada, citando, en concreto, los arts. 1 y disposición adicional segunda; 3.3 a) y 8; 4, apartados 1, 5 y 6; 7.1 y 2 y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sostiene que la ayuda establecida en el Real Decreto 1472/2007 encuentra amparo en la competencia estatal del art. 149.1.13 CE, que se ha de conjugar con la autonómica en un aspecto fundamental para la ordenación y planificación del sector de la vivienda, como son las ayudas al alquiler, de manera que las funciones que el Estado se reserva se justifican en atención a la necesidad de garantizar la eficacia de las ayudas así como la igualdad de los solicitantes evitando, al mismo tiempo, que se sobrepase la cuantía global de los fondos destinados a esta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expuestos los términos de la controversia trabada entre las partes, para su resolución debemos tener en cuenta dos aspectos. Por una parte, y en cuanto a su objeto, hemos de estar a lo solicitado en el suplico de la demanda, que “es la parte decisiva para reconocer y concretar el objeto de todo recurso” (STC 195/1998, de 1 de octubre, FJ 1), en el cual se pretende, como pronunciamiento principal, que se declare la nulidad del Real Decreto 1472/2007, en su conjunto, por considerar que la competencia controvertida corresponde en exclusiva a la Comunidad Autónoma de La Rioja, careciendo el Estado de toda competencia para su aprobación, en consonancia con el requerimiento de incompetencia dirigido por el Consejo de Gobierno de la Comunidad Autónoma de La Rioja al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pronunciamiento a este respecto sólo es posible a partir del encuadre material de la disposición que nos ocupa y de la delimitación de los títulos competenciales que podrían tener incidencia en la regulación que establece, de acuerdo con la reiterada doctrina jurisprudencial de este Tribunal en materia de ayudas y subvenciones, para realizar finalmente un examen individualizado de los preceptos controvertidos para determinar si la regulación contenida en cada uno de ellos resulta constitucionalmente lícita, por recaer sobre una materia en la que el Estado tenga atribuidas competencias, o, por el contrario, pertenece a alguna materia que resulte de la exclusiva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al igual que dijimos en la STC 129/2010, de 29 de noviembre, FJ 2, no afectan a la presente controversia las sucesivas modificaciones sufridas durante la pendencia del proceso por el Real Decreto 1472/2007, en virtud de los Reales Decretos 366/2009, de 20 de marzo, y 1260/2010, de 8 de octubre, e incluso su derogación en virtud del Real Decreto-ley 20/2011, de 30 de diciembre, que no inciden sobre la cuestión debatida en el presente proceso, de carácter netamente competencial y centrada en la extralimitación de las competencias estatales en la regulación de la renta básica de emancipación y la consiguiente vulneración de las competencias autonómicas, sin que resulten alterados en virtud de esas modificaciones y, finalmente, por la derogación de la disposición impugnada los términos en los que se trabó la controversia competencial sobre la que se requiere el pronunciamiento de este Tribunal. Y es que, como dijimos en la STC 109/2003, de 5 de junio, FJ 2, y las que en ella se citan,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En suma, el posterior cambio normativo producido y la definitiva derogación de la disposición impugnada no han originado la desaparición del objeto del presente conflicto, en la medida en que persiste el interés en la determinación de la titularidad de la competencia controvertida, por lo que debemos acometer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como tenemos establecido (por todas, STC 138/2009, de 15 de junio, FJ 3), en la resolución de las controversias que se susciten respecto a la regulación y aplicación de las ayudas o subvenciones que puedan establecerse en las distintas áreas o segmentos de la acción pública hemos de partir de la distribución de competencias existente en la materia constitucional en la que proceda encuadrar las subvenciones de que se trate. La resolución del presente conflicto exige, por tanto, la realización del encuadramiento competencial de las ayudas cuestionadas, a fin de determinar si, a la vista de las competencias del Estado y de la Comunidad Autónoma de La Rioja, se ha producido o no la vulneración competencial denunciada. Junto a ello, será preciso tomar en consideración la abundante doctrina de este Tribunal en relación con las subvenciones, que ha sido objeto de recapitulación en la STC 13/1992, de 6 de febrero, y, en concreto, el principio de que “la legitimidad constitucional del régimen normativo y de gestión de las subvenciones fijado por el Estado depende de las competencias que el Estado posea en la materia de que se trate”, ya que “la subvención no es un concepto que delimite competencias” (STC 13/1992, de 6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ha quedado expuesto, las partes oponen los títulos competenciales autonómicos en materia de vivienda y asistencia social al estatal sobre las bases y coordinación de la planificación general de la actividad económica del art. 149.1.13 CE. Se hace preciso, pues, examinar las competencias alegadas y el objeto y finalidad de la disposición impugnada a fin de determinar la incardinación material de la regulación de la renta de emancipación, y, posteriormente, derivar de ella la distribución competencial existente entre el Estado y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labor de encuadramiento competencial nos exige partir de nuestra doctrina, conforme a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Junto a este criterio, y como complemento, hemos de tomar en consideración también que ha de preponderar la regla competencial específica sobre la más genérica (SSTC 87/1987, de 2 de junio, FJ 2; 152/2003, de 17 de julio, FJ 7; y 212/2005, de 21 de julio, FJ 3, entre otras), si bien a este criterio no se le puede atribuir un valor absoluto (SSTC 197/1996, de 28 de noviembre, FJ 4; y 14/2004, de 13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Comunidad Autónoma de La Rioja ha alegado las competencias sobre vivienda y asistencia y servicios sociales que le asigna su Estatuto de Autonomía en los apartados 16 y 30, respectivamente, de su art. 8.Uno, con la especificación que, respecto del segundo título competencial, añade el apartado 31, referido a desarrollo comunitario, promoción e integración de los discapacitados, emigrantes, tercera edad y demás grupos sociales necesitados de especial protección, incluida la creación de centros de protección, reinserción y rehabilitación, así como orientación y planificación familiar. Alega la Comunidad Autónoma que tales competencias son exclusivas y que respecto de las mismas el art. 8.Dos del Estatuto de Autonomía le atribuye la potestad legislativa, la potestad reglamentaria y la función ejecutiva, sin que frente a dichos títulos pueda oponerse, a su juicio, la competencia estatal prevista en el art. 149.1.13 CE invocada de contrario, que debe ser objeto de interpretación estricta cuando concurre con un título competencial más específico, negando al Estado la facultad de desarrollar una línea subvencional de carácter asistencial sobre materias que están atribuidas a la exclusiva competencia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Recordemos aquí, ante todo, que el Real Decreto 1472/2007 se dicta, según reza en su disposición final primera, amparado en el título del art. 149.1.13 CE sobre planificación general de la actividad económica, conforme al cual, hemos dicho que corresponden al Estado las facultades de dirección general de la economía y, por tanto, “de cada uno de los sectores productivos, que han de quedar en poder de los órganos centrales del Estado” (STC 152/1988, de 20 de julio, FJ 2), encontrando cobijo bajo esas facultades “tanto las normas estatales que fijen las líneas directrices y los criterios globales de ordenación de un sector concreto como las previsiones de acciones o medidas singulares que sean necesarias para alcanzar los fines propuestos dentro de la ordenación de cada sector” (STC 21/1999, de 25 de febrero, FJ 5); si bien hemos precisado también que el art. 149.1.13 CE debe ser interpretado de forma estricta cuando concurre con una materia o un título competencial más específico (STC 164/2001, de 11 de julio, FJ 9), y que no toda norma o medida con incidencia económica puede encontrar cobertura en dicho precepto constitucional, si no posee una incidencia directa y significativa sobre la actividad económica general (entre otras, SSTC 21/1999, de 25 de febrero, FJ 5; 235/1999, de 16 de diciembre, FJ 3; y 95/2001, de 5 de abril, FJ 3), pues, en otro caso, se vaciarían de contenido una materia y un título competencial más específicos (SSTC 95/2002, de 25 de abril, FJ 7, y 77/2004, de 29 de abril, FJ 4), ), “sin que de la invocación del interés general que representa el Estado pueda resultar otra cosa, por cuanto, según hemos dicho, el mismo se ha de materializar a través del orden competencial establecido, excluyéndose así la extensión de los ámbitos competenciales en atención a consideraciones meramente finalísticas” (STC 124/2003, de 19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materia de vivienda, primero de los títulos competenciales invocados en la demanda, resulta incuestionable que la Comunidad Autónoma de La Rioja ostenta la titularidad de la competencia sobre la misma, que le faculta “para desarrollar una política propia en dicha materia, incluido el fomento y promoción de la construcción de viviendas, que es, en buena medida, el tipo de actuaciones públicas mediante las que se concreta el desarrollo de aquella política” (STC 152/1988, de 20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hecho de que dicha competencia sea calificada como exclusiva por el Estatuto de Autonomía, unido a la inexistencia de una competencia específica en materia de vivienda a favor del Estado no significa que aquélla sea absoluta y que éste no se encuentre facultado para desarrollar actuaciones en dicha materia. Ahora bien, como ha afirmado este Tribunal, tal posibilidad de intervención estatal no encuentra acogida en la previsión del art. 47 CE, que no constituye por sí mismo “un título competencial autónomo a favor del Estado, sino un mandato que ha de informar la actuación de todos los poderes públicos (art. 53.3 CE)” (STC 59/1995, de 17 de marzo, FJ 3), ni en la potestad de gasto, que no es concepto o título que delimite competencias atrayendo toda regulación que tenga conexión con el mismo, pues ello produciría una sensible alteración del sistema de distribución de competencias que resulta de la Constitución y de los Estatutos de Autonomía, al poder llegar a desconocer, desplazar o limitar las competencias materiales que corresponden según aquéllos a las Comunidades Autónomas. Antes al contrario, el ejercicio de competencias estatales anejo al gasto o a la subvención sólo se justifica en los casos en que, por razón de la materia sobre la que opera dicho gasto o subvención, la Constitución o los Estatutos hayan reservado al Estado la titularidad de las competencias (STC 95/1986, de 10 de julio, FJ 3). Pues bien, el Estado puede intervenir en el sector de la vivienda en virtud de las facultades de dirección general de la economía que le corresponden ex art. 149.1.13 CE, a las que ya se ha hecho referencia, y en particular, como dijimos en la STC 152/1988, FJ 2, en relación con la actividad promocional, dada su conexión con la política económica general, en razón de la incidencia que el impulso de la construcción tiene como factor del desarrollo económico y, en especial, como elemento generador de empleo. No obstante, según precisamos en la misma Sentencia, esa competencia del Estado no le legitima “para fomentar cualquier actividad en materia de vivienda, regulándola directamente, sino en tanto y en cuanto las medidas de fomento se justifiquen por razón de sus atribuciones sobre las bases de la planificación y la coordinación de la actividad económica”. Y es que “[s]i se admitiera una competencia general e indeterminada de fomento de las actividades productivas por parte del Estado se produciría, junto a la indicada alteración del sistema competencial, una distorsión permanente del sistema ordinario de financiación autonómica” (STC 152/1988, FJ 3). En definitiva, como señalamos en la STC 21/1999, de 25 de febrero, FJ 5, recordando la jurisprudencia constitucional en la materia, “dicha competencia estatal no puede extenderse hasta incluir cualquier acción de naturaleza económica, si no posee una incidencia directa y significativa sobre la actividad económica general (SSTC 186/1988, 133/1997), pues, de no ser así, ‘se vaciaría de contenido una materia y un título competencial más específico’ (STC 112/1995)”.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otro título competencial que ha sido invocado por el Gobierno de La Rioja es el relativo a asistencia social, noción que aparece recogida en el art. 148.1.20 CE, sobre la cual hemos afirmado que no está precisada en el texto constitucional y que nuestro constituyente maneja un concepto consagrado por la práctica nacional e internacional, por lo que ha de entenderse remitida a conceptos elaborados en el plano de la legislación general, que deben atraerse a la interpretación constitucional.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 Y, aunque en una primera aproximación el lenguaje constitucional no desmiente esta caracterización, el análisis de la Constitución, de los Estatutos de Autonomía e, incluso, de los decretos de traspaso de funciones y servicios en la medida en que puedan servir como elementos auxiliares de la interpretación, proporciona una noción más amplia de lo que es la asistencia social a efectos del reparto de competencias constitucionalmente establecido. Esta noción no sólo comprende a la asistencia dispensada por entes públicos que la definen y la prestan, sino también a la dispensada por entidades privadas, caso en el que los poderes públicos desempeñan sólo funciones de fomento o de control (SSTC 76/1986, de 9 de junio, FJ 6; y 146/1986,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 concepto responde, por ejemplo, el apartado b) de la cláusula B) del anexo I del Real Decreto 652/1985, de 19 de abril, sobre traspaso de funciones y servicios del Estado a la Comunidad Autónoma de La Rioja en materia de asistencia y servicios sociales, que se produjo en virtud del entonces vigente art. 8.1.18 de su Estatuto de Autonomía, que le atribuía competencia exclusiva sobre “[l]a asistencia y el bienestar social, incluida la política juvenil”. De hecho, se puede apreciar en este punto una falta de homogeneidad entre los distintos Estatutos de Autonomía, que se traduce en el empleo de una diversidad de fórmulas que, en ocasiones, no responden al concepto técnico estricto de asistencia social. Así, en unos casos, se incluye una amplia exposición de cláusulas específicas separadas de la asistencia social, mientras que, en otros, sólo figura la mención de la asistencia social, sola o acompañada de alguna especificación, e, incluso, en algún supuesto, se puede advertir la ausencia de utilización del nomen “asistencia social” (que se sustituye por la referencia a aspectos concretos tradicionalmente englobados en esta noción), todo lo cual no impide que la “asistencia social” siga siendo identificable a efectos de la distribución de competencias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esta asistencia social a la que nos venimos refiriendo es una materia sobre la que las Comunidades Autónomas pueden asumir la competencia, de acuerdo con el art. 148.1.20 CE, y que, de hecho, la Comunidad Autónoma de La Rioja ha asumido con el carácter de exclusiva en virtud del art. 8.Uno.30 del Estatuto de Autonomía para La Rioja (EAR); competencia genérica que, como hemos apuntado antes, incluye algunas especificaciones sobre aspectos concretos en los apartados 31 y 32, entre los que figuran el desarrollo comunitario y la promoción e integración de los grupos sociales necesitados de especial protección. Por el contrario, el Estado, al igual que ocurría con la competencia en materia de vivienda, no cuenta con un título concreto en materia de asistencia social, con el que, por el contrario, sí cuenta la Comunidad Autónoma, de suerte que la dirección política de ésta es la que, en principio, debe estimarse más específica, puesto que “son las Comunidades Autónomas las que tienen la competencia para diseñar su propia política de asistencia social, sin perjuicio de las competencias que al Estado correspondan en virtud del artículo 149.3, en el art. 150.3 o, en su caso, en el art. 149.1” de la Constitución (STC 146/1986, FJ 5). No obstante, siendo ésta una materia compleja, que resulta central en un Estado social, las competencias exclusivas no pueden entenderse en su estricto sentido de exclusión de actuación en el campo de lo social, no sólo de otros entes públicos, sino incluso de entidades privadas y, por supuesto, del Estado, “respecto de aquellos problemas específicos que requieran para su adecuado estudio y tratamiento un ámbito más amplio que el de la Comunidad Autónoma”, especialmente en cuanto se refiera a “la existencia de problemas y de tratamiento de problemas que exceden del ámbito de la Comunidad Autónoma, en cuanto se trate de políticas de asistencia social, que sólo tengan sentido en cuanto referidas al país en su conjunto”, si bien, el reconocimiento de la existencia de problemáticas sociales que requieran un tratamiento global no tiene por qué llevar a negar la competencia de la Comunidad Autónoma para gestionar la problemática de que se trate dentro de su territorio (STC 146/1986,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caracterizados los distintos títulos competenciales invocados por las partes en el presente conflicto, hemos de determinar en cuál de ellos ha de resultar encuadrada la regulación discutida, tarea de encuadre que, según lo que ya hemos expuesto, debe atender al objeto y finalidad de la norma. Pues bien, en este sentido hemos de señalar que, de acuerdo con su art. 1, el Real Decreto 1472/2007 tiene por finalidad la creación de la renta básica de emancipación, consistente en un conjunto de ayudas directas del Estado, destinadas al apoyo económico para el pago del alquiler de la vivienda, que sea el domicilio habitual y permanente de los solicitantes, los cuales habrán de cumplir, entre otros, unos requisitos de edad y de ingresos para poder ser beneficiarios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aparece en el preámbulo del real decreto en cuestión, su finalidad principal es la de fomentar una más temprana emancipación de los jóvenes, removiendo los principales obstáculos a los que se enfrentan cuando quieren emanciparse, sobre todo el relativo al elevado importe de la renta de alquiler, y que producen un retraso en la edad de emancipación que ocasiona múltiples consecuencias negativas, tanto sociales como económicas y personales. En el mismo preámbulo se hace referencia, asimismo, a una intervención de los poderes públicos con el fin de dinamizar el mercado de arrendamientos y a un favorecimiento de la movilidad geográfica de los empleados con el consiguiente incremento de la eficacia del mercado de trabajo. Sin embargo, lo cierto es que el primer aspecto no se traduce en el articulado en el establecimiento de medidas que incidan directamente sobre la oferta inmobiliaria en régimen de alquiler o sobre los titulares de las viviendas ofertadas en arrendamiento, o sobre el nivel de los precios de las viviendas en régimen de alquiler, sino que se limita a establecer, única y exclusivamente, unas ayudas destinadas a apoyar económicamente, para el pago del alquiler de la vivienda que constituya el domicilio habitual y permanente, a un grupo de personas de edades comprendidas entre 22 y 30 años y con unos niveles de renta inferiores a un tope determinado. En cuanto al otro aspecto, la movilidad geográfica de los empleados sería tan solo un efecto remoto y no el objeto principal de la ayuda, que va dirigida como queda dicho, primordialmente, a facilitar la emancipación de los jóvenes.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Fijada en tales términos la finalidad primaria del real decreto examinado, podemos encontrar conexión entre la renta básica de emancipación y la materia vivienda (competencia exclusiva de la Comunidad Autónoma de La Rioja, ex art. 8.Uno.16 EAR), si bien no de modo principal, ya que ésta presenta tan sólo una relación mediata o instrumental con la misma, en la medida en que el fin primordial de facilitar el acceso a una vivienda en alquiler es el de fomentar la emancipación de un segmento determinado de la población. No se trata, por tanto, de desarrollar propia y fundamentalmente una política en materia de vivienda, fomentando de forma más intensa el alquiler. Por otro lado, el real decreto cuestionado no puede tener encaje en la competencia que invoca el Estado sobre las bases y coordinación de la planificación general de la actividad económica ex art. 149.1.13 CE, en tanto que, por su escasa relevancia económica, el establecimiento de una renta básica de emancipación no supone, en sí misma considerada, una medida que incida directa y significativamente sobre la actividad económica general, según ha exigido nuestra jurisprudencia (recordada en el anterior fundamento jurídico) para que pueda entrar en juego dicho título competencial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encaje de la norma en el título competencial sobre asistencia social, también invocado expresamente por la Comunidad Autónoma de La Rioja, cabe advertir que no toda subvención o ayuda económica a los ciudadanos puede en todo caso encontrar automática cobertura dentro del concepto de asistencia social. En este caso, sin embargo, debe atenderse a que, como ya se ha expuesto, según figura en el preámbulo del real decreto en cuestión, su finalidad principal es la de fomentar la emancipación de los jóvenes, removiendo los principales obstáculos con los que se encuentran para llevarla a cabo. Por ello, atendiendo a esta finalidad, podemos afirmar que el real decreto impugnado tiene conexión con el título competencial autonómico sobre asistencia social, delimitado conforme a la doctrina constitucional expuesta en el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constatadas las relaciones que presenta la norma con los títulos competenciales sobre asistencia social y sobre vivienda, ya podemos concretar en cuál de ellos ha de resultar encuadrada la regulación discutida, teniendo en cuenta que, como acabamos de recordar, “en casos como el que nos ocupa, en que la norma cuestionada puede entenderse comprendida en más de una regla definidora de competencias, debe determinarse ... cuál de ellas es la prevalente, teniendo presente, junto con los definidos ámbitos competenciales, la razón o fin de la norma atributiva de competencias y el contenido del precepto cuestionado” (STC 153/1985, de 7 de noviembre, FJ 3, con cita de la STC 49/1984, de 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ponderando los distintos objetivos de la norma, podemos concluir para este caso concreto que las ayudas objeto de la controversia se conectan con mayor intensidad con la materia asistencia social, en cuanto tratan de resolver una problemática social facilitando a determinados grupos de personas con rentas reducidas la efectiva emancipación respecto de sus familias, llevando a cabo, de esta forma, una política de protección social que reduzca una tendencia negativa manifestada en el conjunto de la sociedad española. Este encuadramiento de las ayudas en la asistencia social se manifiesta de manera aún más pura e intensa respecto de aquellos jóvenes que ya se encontraban emancipados y disfrutaban de su vivienda habitual en arrendamiento a la entrada en vigor del Real Decreto 1472/2007, a los cuales se extienden también las ayudas previstas en el art. 3.1 a) (disposición transitoria única), que no presentan en tales supuestos el carácter de incentivo pro futuro de alquiler de viviendas que tienen en cuanto al resto de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en cuanto al encuadramiento competencial se aparta claramente del que se realizó en nuestra STC 129/2010 (FFJJ 3 y 5), en la cual afirmamos que la materia competencial afectada por la regulación del Real Decreto 1472/2007 es la relativa a vivienda, y que las competencias reconocidas al Estado en el art. 149.1.13 darían cobertura a la adopción de medidas como las establecidas en la norma cuestionada. Por consiguiente, se hace necesario reconsiderar y sustituir dichos criterios por los establecidos en la presente resolución, alterando, en lo que proceda, la doctrina sentada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encuadramiento material y con la distribución competencial a la que antes nos hemos referido, hemos de abordar el análisis de las distintas tachas opuestas por el Gobierno de la Rioja al Real Decreto 1472/2007.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Nuestro análisis debe comenzar por las quejas genéricas suscitadas en la demanda de conflicto, examinando, en primer lugar, la de carácter formal relativa a la insuficiencia de rango del Real Decreto 1472/2007, el cual, a juicio de la representación del Gobierno de La Rioja, no podría realizar una regulación básica de la materia al amparo del art. 149.1.13 CE, puesto que tal función estaría reservada a las normas con rango de ley. Comoquiera que ya hemos concluido en el fundamento anterior que las concretas ayudas objeto de regulación en el Real Decreto 1472/2007 no tienen encaje, en las circunstancias específicas de este caso, en el art. 149.1.13 CE, tal y como sostiene la representación del Gobierno de La Rioja, no tiene sentido que se dé respuesta a la queja de índole formal referida al insuficiente rango de la norma impugnada para constituir normativa básica dictada al socaire de dicho título competencial, queja que ha de entenderse suscitada de modo subsidiario al argumento principal que se articula en la propia demanda, en el sentido de negar toda competencia al Estado para el establecimiento de las ayudas que han generado el planteamiento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se refiere a la otra tacha de carácter general, la Letrada de la Comunidad Autónoma de La Rioja la fundamenta en la vulneración del principio de autonomía financiera de la Comunidad debido a la asunción por el Estado, en virtud de su potestad de gasto, de actuaciones en una materia en la que carece de competencias, y cuyo desarrollo debe corresponder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reiteradamente que la facultad de gasto público, consecuencia lógica de la autonomía financiera, no es un título legitimador de la atribución de competencias (por todas, STC 95/1986, de 10 de julio, FJ 3), habiéndose precisado, con referencia a una frecuente manifestación de esta facultad de gasto, como son las subvenciones, pero con una doctrina que puede generalizarse, que el hecho de invertir fondos propios en una determinada actividad no es un título competencial propio, ni el solo hecho de financiar puede erigirse en núcleo que atraiga hacia sí toda competencia sobre los variados aspectos a que pueda dar lugar la actividad de financiación (entre otras, STC 179/1985, de 19 de diciembre, FJ 1). Y es que la sola decisión de contribuir a la financiación no autoriza al Estado para invadir competencias ajenas que lo siguen siendo, a pesar de la financiación, sino que, “aun si estima que lo requiere el interés general, deberá desenvolver su actividad al amparo de una autorización constitucional, y respetando en todo caso las competencias que la Constitución (que se entiende que también ha valorado el interés general), ha reservado a otros entes territoriales” (STC 146/1986, de 25 de noviembre, FJ 3). Esto es, “la actuación estatal sólo se justifica en los casos en que por razón de la materia sobre la que opera dicho gasto o subvención, la Constitución o los Estatutos de Autonomía, hayan reservado al Estado competencias sobre la materia subvencionada o que aquella actuación se enmarque en las facultades estatales de dirección y coordinación de la política económica en cuanto tales subvenciones puedan constituir elemento esencial de la misma. De lo que deriva que el Estado no puede condicionar las subvenciones o determinar su finalidad más allá del alcance de los títulos competenciales que amparen su intervención (STC 201/1988) y sin que, con ello, se pueda privar a las Comunidades Autónomas competentes en la materia de todo margen para desarrollar en el sector subvencionado una política propia orientada a la satisfacción de sus intereses peculiares” (STC 96/1990, de 24 de mayo, FJ 15). En definitiva, esto significa, como se recuerda en la STC 13/1992, de 6 de febrero, FJ 4, que “la persecución del interés general se ha de materializar ‘a través de’, no ‘a pesar de’ los sistemas de reparto de competencias articulado en la Constitución (STC 146/1986), excluyéndose así que el ámbito de competencias pueda ser extendido por meras consideraciones finalísticas (STC 75/1989)”.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la renta básica de emancipación que nos ocupa, ya hemos dejado sentado que la más correcta ubicación de la ayuda es la relativa a la materia de asistencia social, materia sobre la cual ostenta competencia exclusiva la Comunidad Autónoma de La Rioja, mientras que el Estado carece de competencias sobre la misma. Sin embargo, ello no conduce inexorablemente a afirmar que el Estado no pueda establecer una ayuda de tal naturaleza o que al hacerlo haya vulnerado el orden constitucional de distribución de competencias y la autonomía financiera de la Comunidad Autónoma de La Rioja, pues, como dijimos en la ya citada STC 13/1992, FJ 7, “el poder de gasto del Estado o de autorización presupuestaria, manifestación del ejercicio de la potestad legislativa atribuida a las Cortes Generales (arts. 66.2 y 134 CE), no se define por conexión con el reparto competencial de materias que la Constitución establece (arts. 148 y 149 CE), al contrario de lo que acontece con la autonomía financiera de las Comunidades Autónomas que se vincula al desarrollo y ejecución de las competencias que, de acuerdo con la Constitución, le atribuyan los respectivos Estatutos y las leyes (art. 156.1 CE y art. 1.1 de la LOFCA). Por consiguiente,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Pero, aun reconociendo este señorío del Estado sobre su presupuesto, ello no excusa que deba ajustarse al orden constitucional de competencias tanto en la programación como en la ejecución de ese gasto, lo que nos obligará, en definitiva, a estar “a la normativa general que para cada tipo de subvención dicte el Estado al objeto de precisar si los condicionamientos que para la gestión de las subvenciones que en la misma se determinan se encuadran dentro de los límites del título competencial que ampara la intervención estatal o, al contrario, van más allá del alcance de dicho título, invadiendo las competencias autonómicas sobre la materia subvencionada, lo que significaría no sólo alterar el sistema competencial, sino también distorsionar la autonomía financiera que para el ejercicio de sus competencias a las Comunidades Autónomas reconoce el art. 156.1 de la CE” (STC 96/1990, de 24 de mayo,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 podemos realizar, prima facie, un pronunciamiento genérico sobre si el establecimiento de la renta básica de emancipación por el Real Decreto 1472/2007 ha supuesto o no la vulneración de la autonomía financiera de la Comunidad Autónoma de La Rioja, sino que habremos de estar al concreto contenido de la norma al objeto de determinar si se ha producido algún exceso competencial en dicha regulación con desconocimiento de la autonomía política y financiera de la citada Comunidad, máxime cuando la autonomía financiera autonómica no tiene en nuestra Constitución un carácter absoluto, sino sometido a importantes limitaciones [STC 134/2011, de 20 de julio, FFJJ 4, 7 y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ya se ha dicho en el fundamento 2, el Gobierno de La Rioja solicita la declaración de nulidad del Real Decreto 1472/2007 en su conjunto, al entender que el Estado carece de competencia para su regulación, identificando sólo algunos de sus preceptos, por considerarlos los más ilustrativos de la invasión competencial, a cuyo efecto señala el art. 1 y la disposición adicional segunda, el art. 3.3 a) en relación con el 8; los arts. 4, apartados 1, 5 y 6, y 7.1, así como el art. 9. Pues bien, para el examen de la impugnación hemos de tener en cuenta dos consideraciones previas. Por una parte, sobre alguno de dichos preceptos ya nos pronunciamos en la STC 129/2010, de 29 de noviembre, FJ 7, apreciando en unos casos la vulneración de las competencias autonómicas y en otros no, aunque basándonos en un encuadre material distinto, que tenía consecuencias también distintas en cuanto al reparto competencial. Por tanto, deberemos tener en cuenta este extremo a la hora de realizar alguna remisión a los pronunciamientos de dicha Sentencia, de los que en algún caso deberemos de hacer abstracción, para dilucidar, en definitiva, si los preceptos discutidos son o no conformes con el reparto competencial que aquí tomamos como punto de 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llevar a cabo el enjuiciamiento de los distintos preceptos es preciso partir de las facultades con las que, ab initio, cuentan el Estado y la Comunidad Autónoma de La Rioja en relación con la materia de asistencia social en la que, según ha quedado razonado, se incardina la renta básica de emancipación. A tal efecto, se ha de tomar en consideración que, en lo que hace al ejercicio de la potestad subvencional de gasto público, nos hallamos ante el primero de los supuestos de delimitación competencial entre el Estado y las Comunidades Autónomas enunciados en el fundamento jurídico 8 de la STC 13/1992, de 6 de febrero, en la cual señalamos: “Un primer supuesto se produce cuando la Comunidad Autónoma ostenta una competencia exclusiva sobre una determinada materia y el Estado no invoca título competencial alguno, genérico o específico, sobre la misma. El Estado puede, desde luego, decidir asignar parte de sus fondos presupuestarios a esas materias o sectores. Pero, de una parte, la determinación del destino de las partidas presupuestarias correspondientes no puede hacerse sino de manera genérica o global, por sectores o subsectores enteros de actividad. Por otra parte,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Precisando este extremo hemos afirmado en la STC 178/2011, de 8 de noviembre, FJ 7, en un conflicto referido a subvenciones relativas al área de la asistencia social y, por consiguiente, incluido en el primer supuesto del fundamento jurídico 8 de la STC 13/1992,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ya que es doctrina reiterada de este Tribunal que ‘las normas procedimentales ratione materiae deben ser dictadas por las Comunidades Autónomas competentes en el correspondiente sector material, respetando las reglas del procedimiento administrativo común (por todas, STC 98/2001, de 5 de abril, FJ 8, con cita de la STC 227/1998, de 26 de noviembre, FJ 32)’ (STC 188/2001, de 20 de septiembre)”. Vamos, pues, a proceder, sobre esta base, al examen de los distintos preceptos del Real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1 del Real Decreto 1472/2007, según entiende el Gobierno de La Rioja, configura la renta de emancipación como una ayuda directa del Estado, vulnerando, a su juicio, el sistema constitucional de distribución de competencias, al erigir al Estado en actor principal del sistema de ayudas que crea el citado real decreto sin título hábil para ello. En conexión con esta tacha, se considera también vulneradora de la competencia autonómica la disposición adicional segunda, en cuanto califica de excepcional la facultad de las Comunidades Autónomas de exigir requisitos adicionales a la concesión de la renta básica de emancipación, a pesar de tener ésta su razón de ser en competencias exclusivas de las Comunidades Autónomas, que quedan relegadas a la condición de meros entes instrumentales privados de estatuir y desarrollar actuaciones sustantivas.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 del Real Decreto 1472/2007 define la renta básica de emancipación como “un conjunto de ayudas directas del Estado”, que están destinadas a apoyar económicamente el pago del alquiler de la vivienda que constituya el domicilio habitual y permanente de las personas que cumplan los requisitos previstos en la propia norma. Pues bien, en este caso no se puede apreciar una extralimitación competencial en el precepto cuestionado, porque la referencia al carácter de ayuda directa del Estado de la renta de emancipación ha de ser entendida en el exclusivo sentido de que estas ayudas se nutren con fondos procedentes del presupuesto del Estado, y no que éste se convierta en el eje central de dichas ayudas. Ya hemos dicho anteriormente que el Estado puede asignar fondos públicos de sus presupuestos a cualquier finalidad lícita, incluso aunque implique la financiación de acciones de fomento en materias de competencia exclusiva de las Comunidades Autónomas, pudiendo, en tales casos, fijar el destino o finalidad de política social o económica a que se deban dedicar los fondos (SSTC 13/1992, FJ 7, y 202/1992, FJ 6). Por tanto, queda justificado el establecimiento de las ayudas con señalamiento de la finalidad a la que se dirigen en el art. 1 del Real Decreto 1472/2007.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conclusión debe ser distinta en cuanto a la disposición adicional segunda (que en la demanda se impugna conjuntamente con el art. 1), como ya apreciamos en la STC 129/2010, FJ 7, en la medida en que sólo permite excepcionalmente a las Comunidades Autónomas el establecimiento de requisitos adicionales para la concesión de la renta básica de emancipación, condicionándolos, además, al informe favorable de la comisión de seguimiento prevista en el art. 7.2 c) del propio real decreto. Esta previsión vulnera de manera patente las competencias autonómicas, porque, ostentando en esta materia la Comunidad Autónoma de La Rioja una competencia exclusiva que le faculta para el diseño de políticas propias, el Estado sólo puede regular los aspectos más generales de la subvención, mientras que la Comunidad Autónoma resulta competente para el establecimiento de requisitos adicionales para la concesión de las ayudas, de manera que no resulta constitucionalmente lícito calificar tal facultad como excepcional ni condicionarla al previo informe favorable de la referida comisión de seguimiento.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causa de inconstitucionalidad en cuanto al art. 2, relativo a los requisitos que han de cumplir los beneficiarios de las ayudas, que son condiciones de otorgamiento de las ayudas que el Estado puede fijar. Lo mismo cabe decir en cuanto a las determinaciones del art. 3 en relación con la cuantía de las ayudas y las condiciones que se imponen para el disfrute y el mantenimiento de la renta básica de emancipación, a excepción de lo previsto en sus apartados 3 a)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ha sido objeto de impugnación en la demanda de manera conjunta con el art. 8, por imponer a las Comunidades Autónomas la obligación de interactuar con entidades colaboradoras seleccionadas, de conformidad con el art. 8, por el Ministerio de Vivienda en un procedimiento de selección al que son ajenas, impuesto por una norma invasiva del sistema competencial. El apartado 3 a) del art. 3 establece como requisito para percibir la renta básica de emancipación la domiciliación bancaria de la ayuda en alguna de las entidades de crédito colaboradoras del Ministerio de Vivienda, mientras que el art. 8 regula los convenios de colaboración que podrá celebrar el Ministerio de Vivienda con entidades de crédito para la gestión, seguimiento y control de los pagos de las ayudas. Ya en la STC 129/2010 llegamos a la conclusión de que ambos preceptos, que contemplan aspectos relativos a la gestión de las ayudas, vulneran las competencias autonómicas, porque reservan a un órgano estatal facultades relacionadas con dicha gestión, situación que allí entendimos vulneradora de la competencia autonómica en materia de vivienda, y que tampoco se ajusta a la distribución competencial en la materia de asistencia social, pues, como ya hemos dicho anteriormente, ostentando la Comunidad Autónoma competencia exclusiva en esa materia, le corresponde la gestión de las ayudas, aunque se otorguen con cargo a fondos estatales, salvo los supuestos excepcionales a los que ya nos hemos referido. Como recordamos en la STC 129/2010, FJ 7, ya en la STC 95/1986, de 10 de julio, FJ 5, reconocimos la posibilidad de que se reservara al Estado la facultad de suscribir convenios con las entidades financieras, pero sólo si fuera necesario para garantizar que los topes máximos previstos por el Gobierno para determinadas líneas de créditos fueran efectivamente respetados o para asegurar una distribución homogénea o no discriminatoria de tales créditos en todo el territorio nacional. Sin embargo, como ya se constató en la STC 129/2010, FJ 6, ninguna de tales circunstancias concurre en el presente caso, lo que determina la vulneración de las competencias autonómicas en materia de asistencia social, por la reserva a un órgano estatal de facultades relativas a la gestión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4, que se refiere a la subsistencia de las condiciones que determinaron el reconocimiento del derecho para el mantenimiento de las ayudas, vulnera la competencia autonómica tan sólo en el aspecto relativo a la obligación por parte de la Comunidad Autónoma de comunicar al Ministerio de Vivienda la resolución que dicte en caso de modificación de aquellas condiciones, porque supone la imposición de un control sobre la actividad de gestión de las ayudas realizada por la Comunidad Autónoma, que no resulta constitucionalmente lícito. Ya hemos declarado que el establecimiento de normas de control de la gestión autonómica de las subvenciones debe considerarse un control exorbitante que invade la autonomía financiera autonómica, excepto en lo que se refiere a la obligación de informar al final de cada ejercicio [STC 98/2001, de 5 de abril, FJ 8 k),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4 regula detalladamente el procedimiento de concesión de la renta básica de emancipación, extendiéndose a distintos aspectos. Así, su apartado 1 prevé que la gestión de las ayudas se realizará conforme a lo que establezcan los convenios que suscriba el Ministerio de Vivienda con las Comunidades Autónomas y ciudades de Ceuta y Melilla (contemplados en el art. 7); el apartado 2 se refiere al plazo máximo de resolución; el 3 a los modelos de impresos de solicitud que se establecerán por orden del Ministerio de Vivienda; el apartado 4 regula la posibilidad de solicitar el reconocimiento provisional del derecho a la renta básica; el apartado 5, la comunicación de la resolución por la Comunidad Autónoma y la orden de pago por el Ministerio de Vivienda; y, finalmente el apartado 6 se refiere a la presentación de la resolución de reconocimiento por los interesados ante la entidad de crédito colaboradora a través de la cual haya solicitado recibir las ayudas, y la comunicación de ésta al Ministerio de Vivienda para el caso de que no haya recibido previamente la autorización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ejemplifica las vulneraciones en las que incurre dicho precepto en sus apartados 1, 5 y 6, oponiéndoles que, al igual que el art. 7, apartados 1 y 2, son ejemplos manifiestos de que las competencias de las Comunidades Autónomas quedan limitadas a meras labores de gestión y ejecución en una materia en la que son actores principales, en virtud de sus competencias exclusivas, reservándose las facultades de pago a la Administración del Estado, e imponiéndose a las Comunidades Autónomas actuaciones de instrucción, notificación y mera tramitación administrativa. En suma, la Comunidad Autónoma recurrente pone de relieve que en los aspectos referidos al procedimiento de concesión de las ayudas y, en general, en ejecución de las previsiones del Real Decreto, no se deja margen a la regulación autonómica, quedando limitadas las Administraciones de las Comunidades Autónomas a meras tramitadoras de las solicitudes de la renta básica de emancipación.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aspecto relativo a las reglas de tramitación de las subvenciones hemos declarado con reiteración “que las normas procedimentales ratione materiae deben ser dictadas por las Comunidades Autónomas competentes en el correspondiente sector material, respetando las reglas del procedimiento administrativo común (por todas, STC 98/2001, de 5 de abril, FJ 8, con cita de la STC 227/1998, de 26 de noviembre, FJ 32)” (STC 188/2001, de 20 de septiembre, FJ 11). Por tanto, como norma general, debe ser la Comunidad Autónoma quien establezca el procedimiento de gestión, control y resolución de las solicitudes que se presenten. Vamos a examinar separadamente cada uno de los apartados del art. 4 para determinar si su contenido se incardina o no en el ámbito de las competencias normativas y de gestión de la Comunidad Autónoma de La Rioja en materia de asistencia social, y, por tanto, si vulneran o no esas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como ya dijimos en la STC 129/2010, FJ 7, supone una vulneración de las competencias autonómicas, ya que, “el Estado no puede condicionar el ejercicio de las competencias autonómicas a la firma de un convenio [por todas STC 175/2003, de 30 de septiembre, FJ 10 c) y doctrina allí citada], pues con ello se vulneran las competencias autonómicas en la materia correspondiente, las cuales incluyen la potestad de dictar normas procedimentales respecto a las ayudas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con el apartado 2, según concluimos en la STC 129/2010, FJ 7, en la medida en que “el establecimiento de un plazo máximo común en todo el territorio nacional puede ser concebido como criterio coordinador que no menoscaba competencia autonómica alguna, en tanto que puede resultar adecuado, en ocasiones, que el Estado establezca condiciones que garanticen una cierta homogeneidad de la gestión”, sin que, por lo demás, el Gobierno de La Rioja haya hecho causa de la fijación de ese plazo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en su inicial redacción, se refiere a los modelos de impresos de solicitud que se habrían de establecer por orden del Ministerio de Vivienda, previsión vulneradora de la competencia autonómica, ya que ésta es una cuestión de carácter meramente procedimental que corresponde fijar a la Comunidad Autónoma, habiendo afirmado este Tribunal que no tienen carácter básico los modelos normalizados de solicitud (STC 242/1999, de 21 de diciembre, FJ 11, y las que en ella se citan), y, asimismo, que la gestión administrativa de las ayudas comprende, entre otros extremos, la recepción de las solicitudes, la verificación de sus datos y su tramitación, competencia “de la que sin dificultad se deriva la facultad de la Administración ante la que se tramitan las ayudas para decidir el empleo de los modelos o formularios más apropiados que han de utilizar los solicitantes, así como los que han de utilizarse para resolver sobre su otorgamiento” (STC 70/1997, de 10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vulnera la competencia autonómica el apartado 4, en la medida en que establece una detallada regla procedimental sobre el reconocimiento provisional del derecho a la renta básica de emancipación, que entra de lleno dentro de la competencia autonómica para la regulación del procedimiento de gestión, control y resolución de las solicitudes de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5 regula la notificación de la resolución al interesado y el deber de comunicar la misma al Ministerio de Vivienda mediante un sistema automatizado, el cual ordenará el pago de las ayudas a la entidad colaboradora. Hemos de comenzar advirtiendo que el acto de pago de las ayudas es un acto de ejecución que, conforme a los criterios generales antes expuestos, debe corresponder en principio a las Comunidades Autónomas con competencia en la materia (STC 79/1992, de 28 de mayo, FJ 2). Por consiguiente, no resulta constitucionalmente aceptable la reserva de la ordenación del pago al Ministerio de Vivienda, sino que el Estado debe poner a disposición de las Comunidades Autónomas los fondos necesarios para el pago de las ayudas, ya que el sistema articulado por el precepto analizado de comunicación de la resolución del expediente por la Comunidad Autónoma al Ministerio de Vivienda y ordenación del pago por éste convierten lo que debía ser una auténtica transferencia de fondos a la Comunidad Autónoma, dotada de autonomía financiera, en un simple sistema de pagos a justificar entre órganos que mantienen relaciones de subordinación o jerarquía entre sí. Según señalamos en la STC 201/1988, de 27 de octubre, FJ 4, “[l]a autonomía financiera de las CC AA, reconocida en los arts. 156.1 de la Constitución y 1.1 de la LOFCA exige la plena disposición de medios financieros para poder ejercer, sin condicionamientos indebidos y en toda su extensión, las competencias propias, en especial las que se configuran como exclusivas, suponiendo una limitación de las mismas las intervenciones que el Estado realice con rigurosos controles que no se manifiesten imprescindibles para asegurar la coordinación de la política autonómica en un determinado sector económico con programación, a nivel nacional, que haya realizado el Estado, en uso de las competencias que a tal efecto le confiere la Constitución”. En definitiva, lo procedente es que los recursos económicos queden territorializados en los presupuestos generales del Estado entre las Comunidades Autónomas, para que éstas puedan realizar todas las funciones precisas en orden a la gestión, control administrativo y concesión de las ayudas [SSTC 13/1992, FJ 8 a), y 77/2004, de 29 de abril, FJ 1]. No es aceptable, por tanto —como ya concluimos en la STC 201/1988, FJ 4— que el control de su gasto público por el Estado, de indiscutible aplicación a las subvenciones que constan en los presupuestos generales del mismo, pueda llevar a que una mera comunicación administrativa establezca un control incompatible con las exigencias de la autonomía financiera de que gozan las Comunidades Autónomas, dejando, en este caso, en manos del Ministerio de Vivienda la disposición de los créditos. Esas normas de control de la gestión autonómica de las subvenciones suponen un control exorbitante que invade la autonomía financiera autonómica, excepto en lo que se refiere a la obligación de informar al final de cada ejercicio, pues esta previsión, además de ser conforme con los principios de colaboración, solidaridad y lealtad constitucional, no crea obstáculo alguno al ejercicio de las competencias autonómicas [SSTC 201/1988, FJ 4, y 98/2001, de 5 de abril, FJ 8 k)], siendo, además, este criterio de información posterior el único reconocido en el art. 86 de la Ley general presupuestaria. En suma, el apartado 5 vulnera las competencias de la Comunidad Autónoma de La Rioja.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inciso segundo de este mismo apartado 5, así como el apartado 6, en cuanto se refieren a actuaciones a realizar por el Ministerio de Vivienda con respecto a las entidades de crédito con las que éste haya suscrito convenios de colaboración, se ven afectados por la misma desatención del orden constitucional de competencias en que incurren los arts. 3.3 a) y 8 —según expusimos también en la STC 129/2010, FJ 7—, puesto que tienen su base en tales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 se refiere a la acreditación del cumplimiento de los requisitos del art. 2, con una regulación muy detallada en una materia en la que el Estado no tiene competencia, ni siquiera para el establecimiento de las bases. Por tanto, sus previsiones vulneran la competencia autonómica en la materia, dado que ésta incluye la de regular el procedimiento correspondiente, como ya se ha señalado, así como la gestión de las solicitudes, incluyendo la recepción y tramitación de las solicitudes y las verificaciones o comprobaciones que se consideren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igual conclusión, y por las mismas razones, ha de llegarse en cuanto al art. 6, sobre la verificación de los datos de los solicitantes.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7.1 sí resulta contrario al orden constitucional de distribución de competencias, por el mismo motivo que el art. 4.1 [motivo que ya fue apreciado en la STC 129/2010, FJ 7, con respecto al art. 7, apartado 2 a)], esto es, la invasión de las competencias autonómicas relativas a la gestión de las ayudas, al condicionar su ejercicio a la suscripción de un convenio con un órgano estatal, siendo su contenido fijado unilateralmente por el Estado. Como consecuencia de no ser respetuosa con la competencia autonómica la sujeción de su ejercicio a la suscripción de un convenio con el Estado, tampoco puede serlo el apartado 2 del art. 7, en cuanto fija unilateralmente el contenido de dicho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Al art. 9.1, párrafo segundo, se le achaca que declara la compatibilidad de la renta básica de emancipación con las que, en su caso, puedan establecer las Comunidades Autónomas, lo que supondría una vulneración directa del principio de autonomía financiera. Así concretada la impugnación, se refiere en exclusiva al párrafo segundo del precepto, en el que no puede apreciarse la vulneración de las competencias autonómicas, toda vez que, como ya expusimos en la STC 129/2010, FJ 7, esa declaración de compatibilidad, que no es sino una consecuencia del origen estatal de los fondos, se remite a lo que disponga la normativa autonómica, por lo que cada Comunidad Autónoma queda en libertad para decidir si las subvenciones, ayudas, o beneficios fiscales que establezca deben ser o no compatibles con la renta básica de emancipación. Ninguna vulneración se aprecia, tampoco, con respecto a los apartados 2 y 3, en los que se fijan las incompatibilidades con otras ayudas estatales y las consecuencias del incumplimiento de las condiciones y requisitos para disfrutar de las ayudas, ya que se trata de cuestiones estrechamente ligadas a la fijación de los requisitos para poder ser beneficiarios de la renta básica de emancipación, establecidos en el art. 2 del Real Decreto 1472/2007.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resto de disposiciones del real decreto, ningún problema plantean la disposición transitoria única, sobre la aplicación de las ayudas a los jóvenes ya emancipados, y la disposición adicional tercera, sobre la titularidad de la vivienda a efectos de la aplicación del art. 2.2 b), que son aspectos relacionados directamente también con los requisitos para ser beneficiarios de las ayudas, de acuerdo con el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suscita dudas de constitucionalidad la disposición adicional primera, que se limita a prever la elaboración por el Ministerio de Vivienda de informes periódicos de seguimiento y evaluación de las medidas reguladas en el real decreto, con la finalidad última de servir para la adopción de la decisión de su mantenimiento, modificación o derogación, norma que no afecta al ejercicio de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se refiere al título competencial que ampara la regulación del real decreto, concretándolo en el art. 149.1.13 CE. Comoquiera que, según se expuso al analizar las distintas competencias invocadas por las partes, dicho título no respalda la intervención estatal, hemos de concluir que la citada disposición vulnera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Mención especial merece la disposición final segunda, que habilita al titular del Ministerio de Vivienda para que, en el ámbito de sus competencias, “apruebe cuantas disposiciones se precisen para el desarrollo, la ejecución y el cumplimiento de lo establecido en este real decreto”. Pues bien, dicha previsión también vulnera las competencias de la Comunidad Autónoma de La Rioja, en un doble sentido: por una parte, porque atribuye a un órgano estatal funciones aplicativas del real decreto que, como ya se ha señalado, corresponden a la Comunidad Autónoma, lo que determina la infracción del orden constitucional de competencias, sin que en este punto, y habida cuenta de las atribuciones al Ministerio de la Vivienda que se contienen en el articulado del real decreto [arts. 3.3 a) en relación con el 8, 4 apartados 1 y 5, 7 apartados1 y 2, y 9], pueda entenderse la expresión de la disposición analizada en el solo sentido de procurar y cuidar que el decreto sea cumplido y llevado a efecto. Por otra parte, porque la previsión de que el titular del Ministerio de Vivienda, en el ámbito normativo, pueda continuar desarrollando el contenido del Real Decreto 1472/2007, incluso en aquellos aspectos destinados a facilitar su ejecución, como la aprobación de los modelos de convenios de colaboración con entidades de crédito (art. 8), supone desconocer y, por consiguiente, vulnerar, las competencias de la Comunidad Autónoma de La Rioja para llevar a cabo el desarrollo normativo que considere necesario en relación con una materia que es de su competencia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Una vez llegados a este punto, sólo nos resta pronunciarnos sobre el alcance de las consecuencias de la vulneración de competencias que hemos apreciado. A tal efecto, hemos de tener en cuenta, por un lado, que la disposición cuestionada no ha agotado su virtualidad, ya que, a pesar de haber sido derogada por el Real Decreto-ley 20/2011, de 30 de diciembre, el apartado 2 de la disposición derogatoria primera del mismo deja a salvo el derecho a la percepción de la renta básica de emancipación de los beneficiarios que lo tuvieran reconocido al amparo de lo dispuesto en el citado real decreto, que continuarán disfrutándolo en las condiciones establecidas en la norma que se deroga y de acuerdo con los términos de la resolución de su reconocimiento. Asimismo, se contempla la posibilidad de que se reconozcan nuevos beneficiarios de las ayudas, en los términos que se establezcan en la resolución correspondiente, siempre que las hayan solicitado a 31 de diciembre de 2011 y que cumplan a dicha fecha los requisitos contemplados en el Real Decreto 1472/2007. En consecuencia, en la medida en que las ayudas se conceden por un plazo máximo de cuatro años (art. 3.2), pueden existir algunas ya concedidas o que se concedan antes de dictar nuestra Sentencia, y que están siendo objeto de percepción por parte de los beneficiarios, que podrían verse menoscabadas por la declaración de inconstitucionalidad y consiguiente nulidad de los preceptos enjuiciados. Por tanto, para que ello no ocurra ha de tenerse en cuenta nuestra doctrina que, en supuestos similares, ha entendido que no procede que queden afectadas situaciones jurídicas ya consolidadas (entre otras muchas, SSTC 75/1989, de 24 de abril; 13/1992, de 6 de febrero; 79/1992, de 28 de mayo; 186/1999, de 14 de octubre; 175/2003,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nuestro pronunciamiento, que debe incluir no sólo la estimación parcial del conflicto con declaración de la titularidad de la competencia controvertida a favor de la Comunidad Autónoma de La Rioja, sino también la anulación de los preceptos correspondientes, ha de realizarse con respeto, en todo caso, de las ayudas que ya hayan sido concedidas.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interpuesto por el Consejo de Gobierno de la Comunidad Autónoma de La Rioja y, en consecuencia, declarar que los arts. 3, apartados 3 a) y 4, inciso “y lo comunique al Ministerio de la Vivienda”; 4, apartados 1, 3, 4, 5, y 6; 5; 6; 7; y 8; la disposición adicional segunda; la disposición final primera y la disposición final segunda del Real Decreto 1472/2007, de 2 de noviembre, por el que se regula la renta básica de emancipación de los jóvenes, vulneran las competencias de la Comunidad Autónoma de La Rioja.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los citados preceptos, con el alcance que se determina en el fundamento jurídico 12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la Magistrada doña Adela Asua Batarrita a la Sentencia dictada en el conflicto positivo de competencia núm. 1401-2008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Tribunal, quiero precisar el sentido de mi voto favorable a la Sentencia que estima parcialmente el conflicto positivo de competencia.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plenamente el encuadramiento competencial de las subvenciones controvertidas en la materia de “asistencia social” conforme a los criterios que se sientan en los fundamentos jurídicos 4 a 7 y que se separan explícitamente de los considerados en la STC 129/2010, de 29 de noviembre, FFJJ 3 y 5. Por ello, en coherencia con ese encuadre competencial, es evidente que nos encontramos en la primera de las categorías de ayudas o en el primero de los supuestos [letra a)] de actividad subvencional estatal según la clasificación sistematizada recogida en la STC 13/1992, en su fundamento jurídico 8, y así lo reconocemos en la presente Sentencia (FJ 8). Sin embargo, a continuación no aplicamos las correspondientes consecuencias jurídicas tal y como quedaron recogidas en aquella STC 13/1992, sino en la forma en que dichas consecuencias jurídicas fueron reinterpretadas en la reciente STC 178/2011, de 8 de noviembre, que también versaba sobre un régimen subvencional estatal en materia de asistencia social. En esta Sentencia, aun reconociendo que el Estado carecía de competencia alguna en la materia, ni específica ni horizontal, se dibujó someramente una “esfera de la competencia estatal”, deducida del hecho del propio ejercicio por el Estado de su potestad de gasto.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se sitúa el sentido de mi Voto concurrente. Creo necesario subrayar la importancia de nuestra STC 13/1992 para la sistematización y la ordenación de la doctrina constitucional sobre la articulación de las relaciones entre la potestad estatal de gasto subvencional y las competencias que las Comunidades Autónomas disponen en muy diversas materias. Aquella Sentencia, apoyada en una extensa fundamentación jurídica, estaba animada por una evidente intención sistematizadora, y, en la práctica, ha operado hasta la fecha como la referencia central de la doctrina constitucional en materia de regulación y gestión de subvenciones estatales en el marco del Estado autonómico. En ella quedaron establecidos con claridad determinados parámetros razonables y transparentes de delimitación de la actuación al respecto tanto para el Estado como para las Comunidades Autónomas.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evidente que la doctrina de la STC 13/1992 y, en concreto, la sistematización que ofrece de cuatro categorías o supuestos generales de intervención estatal en materia de subvenciones en el marco del Estado autonómico, puede ser revisada en cualquier momento como cualquier doctrina de este Tribunal; el propio inciso inicial de su fundamento jurídico 8 expresamente no descartaba “cualesquiera otros (supuestos) que en el futuro pudieran derivarse de la Constitución y los Estatutos de Autonomía”. Pero esta previsión de la STC 13/1992 que responde a razones de pura prudencia en el ejercicio de su jurisdicción, sobre la eventualidad de supuestos adicionales a los cuatro allí contemplados, no alcanzaba a la consideración de que los supuestos allí contemplados pudieran tener consecuencias distintas a las entonces fijadas. En todo caso, una eventual aclaración, precisión o perfeccionamiento de la doctrina de la STC 13/1992 entiendo que debe ir acompañada de una argumentación suficientemente explícita y con el mismo grado de fundamentación y de motivación que las ofrecidas en aquella Sentencia de referencia en esta materia. Este requerimiento de un grado suficiente de motivación y de argumentación explícita es el que a mi juicio concurre solo de forma exigua o insuficiente en la presente Sentencia que ahora dictamos, como puede constatarse en su fundamento jurídico 8.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sabido además, que el primer supuesto de actividad subvencional estatal sistematizado en la STC 13/1992, FJ 8 a), fue durante casi dos décadas una modalidad inédita en la práctica, hasta la reciente STC 178/2011 antes citada. Por segunda vez abordamos ahora, de nuevo, un supuesto encuadrado también en aquella primera categoría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ambas resoluciones se construyen como novedad unas reglas de juego ad hoc que modifican en algún grado las señaladas en la STC 13/1992, ampliando la capacidad del Estado en la intervención en esta materia. Conforme a aquella Sentencia el Estado quedaba limitado a determinar la finalidad de los fondos de manera genérica o global (por sectores o subsectores) preferentemente en la propia Ley de presupuestos generales del Estado, sin capacidad para regular las condiciones de la ayuda; ahora nos referimos a su legitimidad para la fijación de “aspectos centrales o generales del régimen subvencional”, sin esclarecer suficientemente las razones jurídicas y el alcance de esta ampliación.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interpretación que consagramos ahora aproxima y aminora las diferencias de los respectivos regímenes jurídicos correspondientes a los dos primeros supuestos de actividad subvencional estatal [categorías a) y b)] fijados por el fundamento jurídico 8 de la STC 13/1992. Si se encuadra una subvención estatal en la segunda categoría [letra b)], en el entendimiento de que el Estado tiene un título (específico o genérico) de intervención en la materia, según la STC 13/1992 [FJ 8 b)], le corresponde al Estado “especifica[r] su destino y regula[r]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Pues bien, ahora reducimos las diferencias prácticas del encuadramiento en la primera categoría de subvenciones [FJ 8 a)] con respecto al encuadramiento en la segunda categoría [FJ 8 b)], puesto que regular “los aspectos centrales o generales del régimen subvencional”, que la presente Sentencia reconoce al Estado en este caso, que explícitamente encuadramos en el “supuesto a)”, no queda diferenciado con suficiente claridad de lo que signifique regular “las condiciones esenciales de otorgamiento” del “supuesto b)” conforme a la STC 13/1992.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razones expuestas, aun compartiendo el fallo, considero que la matización en cierto grado revisora de la doctrina sentada en el fundamento jurídico 8 a) de la STC 13/1992 debería haberse acompañado de una argumentación más detenida y motivada, dada la importancia que dicha doctrina reviste para la articulación constitucionalmente conforme de la potestad de gasto público del Estado con las competencias que la Constitución y los Estatutos de Autonomía reconocen a las Comunidades Autónomas en muy diversas materias.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