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7 de mayo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diciembre de 2010, el Procurador de los Tribunales don José Javier Cuevas Rivas, en nombre y representación de don Jon Koldo Aguinagalde Urrestarazu, y bajo la dirección de la Letrada doña Onintza Ostolaza Arruabarrena, interpuso recurso de amparo contra el Auto de la Sección Primera de la Sala de lo Penal de la Audiencia Nacional de 15 de octubre de 2010, dictado en la ejecutoria núm. 12-1991, por el que se desestima el recurso de súplica interpuesto contra el Auto de 16 de julio de 2010, en el que se aprueba fecha para licenciamiento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las resoluciones judiciales impugnadas. A esos efectos, se expone que en dichas resoluciones, al haberse aplicado la doctrina establecida en la Sentencia de la Sala Segunda del Tribunal Supremo núm. 197/2006, de 28 de febrero, se ha retrasado el licenciamiento definitivo en cuatro años, por lo que su ejecución ocasionaría un perjuicio al recurrente que haría al amparo perder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26 de marzo de 2012,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19 de abril de 2012, presentó alegaciones en las que, enunciando la jurisprudencia de este Tribunal sobre el particular, interesó que se denegara la suspensión solicitada, argumentando, por un lado, la gravedad de las penas impuestas cuya fecha de cumplimiento es el objeto del recurso de amparo y la lejanía del tiempo de cumplimiento definitivo fijado en las resoluciones impugnadas y, por otro, la circunstancia de que la suspensión determinaría la puesta en libertad del recurrente lo que supondría, al menos parcialmente, un otorgamiento anticipado.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por escrito registrado en este Tribunal el 16 de abril de 2012, presentó alegaciones insistiendo en la necesidad de la suspensión de las resoluciones impugnadas por los graves perjuicios que supone el mantenimiento en prisión, toda vez que se ha acordado nueva fecha de licenciamiento definitivo para el 30 de julio de 2014, en vez de la anteriormente fijada de 19 de julio de 2010.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56.1 de la Ley Orgánica del Tribunal Constitucional dispone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que no se produzca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ATC 206/2010, de 30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en el recurso de amparo núm. 8742-2010.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