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5673-2011, planteada por la Sección Cuarta de la Sala de lo Contencioso-Administrativo del Tribunal Superior de Justicia de Cataluña contra el art. 26 a) de la Ley del Parlamento de Cataluña 8/2006, de 5 de julio, de medidas de conciliación de la vida personal, familiar y laboral del personal al servicio de las Administraciones públicas de Cataluña, en relación con el art. 48.1 h) de la Ley 7/2007, de 12 de abril, por la que se aprueba el estatuto básico del empleado público. Han formulado alegaciones el Abogado del Estado, el Parlamento de Cataluña, la Generalitat de Cataluña y el Fiscal General del Estado y se han personado el Congreso de los Diputados y el Senado.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octubre de 2011 tuvo entrada en el Registro General de este Tribunal un escrito de la Sección Cuarta de la Sala de lo Contencioso-Administrativo del Tribunal Superior de Justicia de Cataluña al que se acompaña, junto con el testimonio de las actuaciones, el Auto de 19 de septiembre de 2011 en el que se acuerda plantear cuestión de inconstitucionalidad en relación con el art. 26 a) de la Ley del Parlamento de Cataluña 8/2006, de 5 de julio, de conciliación de la vida personal, familiar y laboral del personal al servicio de las Administraciones públicas, por su posible contradicción con el art. 48.1 h) de la Ley 7/2007, de 12 de abril, por la que se aprueba el estatuto básico del empleado público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una funcionaria de carrera del cuerpo de maestros de la Comunidad Autónoma de Cataluña le fue concedido un permiso de reducción de un tercio de la jornada laboral para el cuidado de un hijo menor de seis años con abono del 80 por 100 de sus retribuciones de acuerdo con lo previsto en el art. 26 a) de la Ley del Parlamento de Cataluña 8/2006, de 5 de julio, de medidas de conciliación de la vida personal, familiar y laboral del personal al servicio de las Administraciones públicas. El 22 de octubre de 2007, la funcionaria presentó escrito solicitando que le fuera prorrogada la reducción de jornada de que venía disfrutando, hasta que su hija cumpliera doce años, en aplicación del art. 48.1 h)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13 de noviembre de 2007 del Director de los Servicios Territoriales del Departamento de Enseñanza de la Generalitat de Cataluña desestimó la citada reclamación. Dicha resolución fue recurrida por la funcionaria mediante recurso contencioso-administrativo que fue desestimado por Sentencia de 6 de marzo de 2008 dictada por el Juzgado Contencioso-Administrativo núm. 1 de Girona. Entiende el citado Juzgado, en el sentido de la Administración, que no le es de aplicación el art. 48.1 h) LEEP, que establece el derecho de reducción de jornada hasta la edad de doce años del menor, y sí la ley catalana que lo reconoce hasta los seis años, ya que de acuerdo con el propio artículo, su contenido solo es aplicable en defecto de regulación, y la misma ya existe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citada Sentencia se interpuso recurso de apelación por considerar la recurrente que el precepto aplicable es el art. 48.1 h) LEEP, ya que ésta tiene la consideración de norma básica del Estado, y, de acuerdo con el art. 149 de la Constitución, el Estado tiene competencia exclusiva para regular las condiciones básicas que garantizan la igualdad de todos los españoles, así como las bases de régimen jurídico de las Administraciones públicas y el régimen estatutario de sus funcionarios. Alega que la interpretación gramatical del citado precepto vulnera el principio de igualdad y no discriminación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8 de julio de 2010, la Sección Cuarta de la Sala de lo Contencioso-Administrativo del Tribunal Superior de Justicia de Cataluña consideró, una vez se señaló fecha para la votación y fallo, y ante la posibilidad de que pudiera existir una inconstitucionalidad sobrevenida en la Ley del Parlamento de Cataluña 8/2006, de 5 de julio, por la vigencia del estatuto básico del empleado público, aprobado por la Ley 7/2007, de 12 de abril, acordó, de conformidad con el art. 35.2 de la Ley Orgánica del Tribunal Constitucional (LOTC), oír a las partes y al Ministerio Fiscal por plazo común e improrrogable de diez días, a fin de que puedan hacer las alegaciones que deseen sobre la pertinencia de plantear cuestión de inconstitucionalidad, o sobre el fondo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escrito presentado el 6 de septiembre de 2010, la Fiscal en el trámite de alegaciones pone de manifiesto que la providencia acordando el trámite de audiencia no cumple los requisitos exigidos, por lo que interesó que se completara la providencia en los términos solicitados. Por su parte, la funcionaria recurrente, en su escrito de fecha de 30 de septiembre de 2010, considera pertinente plantear la cuestión de inconstitucionalidad. Por el contrario, la Abogada de la Generalitat de Cataluña considera, en escrito presentado el 13 de septiembre de 2010, no pertinente el planteamiento de la misma por entender que el art. 26 de Ley 8/2006, de 5 de julio, se ajusta plenamente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consecuencia de las consideraciones realizadas por la Fiscal, el órgano judicial vuelve a dictar Auto de 14 de febrero de 2011 en el que acuerda dejar sin efecto la providencia dictada el 8 de julio de 2010, y, en consecuencia, abrir de nuevo el trámite de audiencia a las partes y al Ministerio Fiscal para que puedan alegar, en el plazo de diez días, “lo que consideren conveniente sobre el posible planteamiento de una cuestión de inconstitucionalidad por la posible inaplicación al caso de una norma autonómica con rango de ley”, al entender que de considerar que el art. 48.1 h) LEEP, ha sido dictada por el Estado con carácter de básico, el art. 26 a) de la Ley del Parlamento de Cataluña 8/2006, de 5 de julio, habría devenido inconstitucional, no pudiendo ser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escrito presentando el 17 de marzo de 2010, la Fiscal termina considerando que concurren los requisitos formales para el planteamiento de la cuestión de inconstitucionalidad. Por su parte, la representante de la Generalitat se ratifica en el escrito presentado el 13 de septiembre de 2010, y, por ende, en su consideración de que no existen motivos para el planteamiento de la misma. Según consta en el Auto de planteamiento de la cuestión de inconstitucional la parte actora no hizo alegación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por Auto de 19 de septiembre de 2011, se decide plantear la presente cuestión de inconstitucionalidad cuestionando el art. 26 a) de la Ley del Parlamento de Cataluña 8/2006, de 5 de julio, por la posible inconstitucionalidad sobrevenida de la citada ley por su posible contradicción con el art. 48.1 h)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en su Auto de planteamiento, expresa, expuesto de forma resumida,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Sala de lo Contencioso-Administrativo del Tribunal Superior de Justicia de Cataluña plantea la cuestión de inconstitucionalidad del art. 26 a) de la Ley del Parlamento de Cataluña 8/2006, de 5 de julio, por entender que puede contravenir al art. 48.1 h)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tras haber llevado a cabo una relación de los hechos, comienza su exposición planteando la posibilidad de la existencia de una inconstitucionalidad sobrevenida de la Ley 8/2006, de 5 de julio, al contradecir lo establecido en el art. 48.1 LEEP, dado que la primera norma sólo prevé el derecho a la reducción de la jornada para el cuidado de un menor de seis años, y la ley estatal lo reconoce en el caso de un menor hasta los doce. Tras lo cual pone de manifiesto que la duda de constitucionalidad que se plantea en la presente cuestión es “estrictamente jurídica” y que la misma consiste en determinar qué normativa era aplicable a la solicitud formulada por la actora en vía administrativa, dada su condición de personal estatutario, así como la incidencia que ha podido tener en tal solicitud no solo la Ley Orgánica 3/2007, sino la sucesión normativa operada tras la entrada en vigor de la Ley 7/2007, de 12 de abril, del estatuto básico del empleado público, dado que si bien la solicitud se formuló cuando estaba en vigor la Ley Orgánica 3/2007, en el momento de la resolución ya estaba en vigor la Ley 7/2007. En definitiva, se trata de dilucidar si el art. 48.1 h) LEEP tiene carácter de básico y es aplicable también a los funcionarios de la Generalitat de Cataluña o, como propugna la Administración demandada, tiene carácter supletorio y, por lo tanto, sólo es aplicable en defecto de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sobre el carácter básico del precepto nace en el órgano judicial por cuanto el propio art. 48.1 h) LEEP no sólo no especifica el carácter básico del mismo, pues no es un precepto que se declara como tal, sino que su redacción parece otorgarle un carácter supletorio al establecer que su aplicación en materia de permisos se entenderá “[e]n defecto de legislación aplicable”. A su juicio, la dificultad interpretativa está en la utilización de los vocablos y expresiones que aparecen en el precepto: “determinarán”, “en defecto de legislación aplicable” y “al menos”. Como consecuencia de la duda, el órgano judicial realiza en el Auto de planteamiento de la cuestión todo un proceso de indagación y razonamiento sobre su posible naturaleza —en el que se incluyen la referencia a los antecedentes parlamentarios, la jurisprudencia constitucional, la regulación estatutaria (con referencia a la STC 31/2010), y la evolución normativa en este punto en otras Comunidades Autónomas—, para terminar considerando que el citado artículo “puede tener carácter de básico”, sin poder compartir el carácter supletorio que le otorga la Administración implicada. Advierte, con cita en apoyo de su postura de las SSTC 61/1997, de 20 de marzo, FJ 12; y 188/1996, FFJ 6 y 8, que el Tribunal Constitucional “ha considerado viciadas de incompetencia y, por ello, nulas, las normas que el Estado dicte con el único propósito de crear Derecho supletorio del de las Comunidades Autónomas en materias que sean de la exclusiva competencia de éstas, lo cual no es constitucionalmente legítimo cuando todos los Estatutos de Autonomía atribuyen a las Comunidades Autónomas la competencia como exclusiva y en un mismo grado de homogeneidad (STC 147/1991, fundamento jurídico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la cuestión que se plantea no puede resolverse por vía interpretativa puesto que, aunque no todos los preceptos de la Ley del estatuto básico del empleado público tienen carácter de básico y si bien hay preceptos declarados básicos en la misma ley, ello no quiere decir que aquéllos que no hayan sido calificados expresamente como básicos no puedan tener tal consideración. A su juicio lo importante es averiguar si el derecho subjetivo que se reconoce puede considerarse básico, tanto desde un punto de vista formal como material, es decir, indagar si la finalidad que ha perseguido el precepto, con mejor o peor fortuna en su redacción e inserción sistemática, ha sido la de garantizar el derecho a la reducción de la jornada a todo menor de 12 de años, bajo un criterio de igualdad, y con independencia de la Administración pública a la que se halle vinculada el funcionario o funcionaria que tiene la guarda legal de aquél, dejando eso sí la completa regulación del derecho a cada Administración con competencia normativa (como sucedería con el efecto retributivo que el disfrute de tal reducción ha de comportar, efecto que el precepto deja abierto). Para el Tribunal si bien es cierto que el artículo mencionado hace una referencia a que la previsión del derecho subjetivo se hace “en defecto de normativa autonómica”, no lo es menos que también puede interpretarse en el sentido de que tal previsión ha de ser respetuosa con el mínimo que determina la Ley del estatuto básico del empleado público, ya sea la regulación existente en cada Comunidad Autónoma, o con una regulación anterior o posterior al mismo, sin que parezca que tal regulación pueda considerarse supletoria. Para el órgano judicial, o bien estamos ante un título de competencia exclusiva del Estado, en cuyo caso le corresponde a éste legislar, o bien estamos ante competencia exclusiva de la Administración autonómica, como viene a sostener la Administración demandada, y el Estado ha de abstenerse (STC 61/1997, de 20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puede interpretarse la redacción del precepto en el sentido de que la Ley del estatuto básico del empleado público ha querido concretar como norma básica unos presupuestos mínimos (“al menos”) como la edad máxima del menor pero dejando a los demás efectos para que sean completados por cada Administración (afectación del régimen retributivo). Explica que incluso la expresión “al menos” puede permitir aceptar que el mínimo de edad sea mejorado por las Administraciones públicas. Y a su juicio no parece que en una cuestión de gran importancia social pueda haber funcionarios y funcionarias que, bien por razón del territorio bien por su dependencia funcional, carezcan de tal derecho por no existir regulación que conozca este derecho subjetivo, especialmente si se tiene en cuenta que tal protección viene también recogida en directivas comunitarias que cita en el Auto o en el art. 37.5 de la Ley del estatuto de los trabajadores, que lo reconoce, en su redacción actualmente vigente, hasta los ocho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este sentido que la finalidad de la legislación básica es garantizar un tratamiento uniforme en una determinada institución del régimen funcionarial en aquellos aspectos esenciales que han de respetar el mínimo común indisponible, y nos encontramos en este caso ante un beneficio o derecho social, y en un Estado social y democrático de Derecho que impone a los poderes públicos la obligación de asegurar la protección social económica y jurídica de la familia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entiende que se encuentra ante dos normas con rango de ley que ofrecen una colisión en su aplicación al caso, que al tratarse de normas postconstitucionales, la elección de una debe conllevar la inaplicación de la otra o viceversa. De no ser el precepto básico “ha de entrar en juego con toda su plenitud la normativa autonómica”, en concreto el art. 26 a) de la Ley 8/2006, de 5 de julio. Por el contrario, si el precepto de la Ley del estatuto básico del empleado público es básico, al existir una normativa autonómica propia al respecto (y previa), la prevalencia de ésta frente a la primera solo podría acogerse de entenderse que es más favorable. Al respecto el órgano judicial manifiesta que no comparte la valoración de la norma más favorable que hace la Administración. En primer lugar, porque ella misma reconoce que no estamos comparando términos homogéneos. Y es así, a su juicio, porque no puede considerarse mejor la normativa que limita la conciliación de la vida familiar a los seis años (aunque con una leve mejora retributiva) frente a la que lo amplia a los doce años (el doble de edad). Para el Tribunal la circunstancia de que se haya disfrutado de una reducción de jornada hasta los seis años muy favorable en el momento en que se inició pero que al finalizar se encuentra con que existe otra más favorable en virtud de normativa estatal básica, es ajena a la voluntad de la funcionaria, por lo que lo cual ha de comportar la posibilidad de prorrogar —esos sí con las consecuencias retributivas que correspondan— la reducción de jornada por razones de guarda legal durante seis años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el órgano judicial decide plantear, al amparo de las SSTC 1/2003, de 19 de febrero y 162/2009, de 28 de junio, cuestión de inconstitucionalidad respecto del art. 26 a) de la Ley del Parlamento de Cataluña 8/2006, de 5 de julio, de cuya validez depende el fallo, por poder contravenir al art. 48.1 h) de la Ley 7/2007, de 12 de abril, por la que se aprueba 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por providencia de 31 de enero de 2012 acordó, a propuesta de la Sección Primera, admitir a trámite la cuestión de inconstitucionalidad y deferir a la Sala Primera, a la que por turno objetivo le ha correspondido, de conformidad con lo dispuesto en el art. 10.1 c)  LOTC (en la redacción dada por la Ley Orgánica 6/2007, de 24 de mayo), el conocimiento de la presente cuestión, acordando dar traslado de las actuaciones, conforme dispone el art. 37.2 LOTC, al Congreso de los Diputados y al Senado, por conducto de sus Presidentes, al Gobierno, por conducto del Ministro de Justicia, y al Fiscal General del Estado, así como al Gobierno y al Parlamento de Cataluña, por conducto de sus Presidentes, al objeto de que en plazo de quince días pudieran personarse en el proceso y formular las alegaciones que estimaren convenientes. Se acordó asimismo comunicar la presente resolución a la Sección Cuarta de la Sala Contencioso-Administrativo del Tribunal Superior de Justicia de Cataluña a fin de que, de conformidad con lo dispuesto en el art. 35.3 LOTC, permanezca suspendido el proceso hasta que el Tribunal resuelva definitivamente esta cuestión; y comunicar la presente resolución a la Sección Cuarta de la Sala Contencioso-Administrativo del Tribunal Superior de Justicia de Cataluña a fin de que, de conformidad con lo dispuesto en el art. 35.3 LOTC, permanezca suspendido el proceso hasta que el Tribunal resuelva definitivamente esta cuestión. Igualmente, la citada providencia acordó publicar la incoación de la cuestión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diligencia de ordenación de la Secretaría de Justicia del Pleno del Tribunal Constitucional, de 31 de enero de 2012, se manifiesta que de conformidad con lo establecido en el art. 37.2 LOTC, en su nueva redacción, quienes sean parte en el procedimiento judicial, recurso de apelación núm. 2/2008, podrán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9 de febrero de 2012, el Presidente del Congreso de los Diputados comunicó al Tribunal Constitucional la personación de dicha Cámara y el ofrecimiento de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febrero de 2012, el Presidente del Senado comunicó al Tribunal Constitucional la personación de dicha Cámara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Cataluña, en nombre y representación del mismo, formuló sus alegaciones mediante escrito registrado el día 15 de febrero de 2012 interesando la desestimación de la cuestión planteada por los motivos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con la realización de unas consideraciones previas sobre el contenido del Auto por el que se plantea la cuestión de inconstitucionalidad y los argumentos en que se fundamenta. En primer lugar advierte sobre el incorrecto planteamiento de la cuestión, por la contradicción interna en la que incurre el propio Auto al formularla y, en definitiva, del carácter innecesario del procedimiento constitucional, dado que el carácter básico del art. 48.1 h) LEEP es “obvio y se desprende con claridad del propio Estatuto básico del empleado público”. Es un ejemplo de norma básica que cumple con los requisitos constitucional y estatutariamente exigidos para este tipo de norma, pero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la cuestión real que suscita el Auto es la de poner en tela de juicio el mismo contenido del art. 48.1 h) LEEP en cuanto opción legislativa, en la medida que esta norma, aun siendo básica, tiene un contenido “abierto”, al reconocer a las Comunidades Autónomas un espacio propio de desarrollo legislativo en relación con los permisos de sus funcionarios públicos, entre ellos el de reducción de jornada por guarda legal de menor, con la pretensión de que el Tribunal Constitucional declare que es básico el contenido de una norma que ya tiene la condición formal de básica, porque entiende que la remisión que contiene al desarrollo legislativo autonómico es materia que también debería ser básica y no tener efectos meramente supletorios como los que determina claramente el art. 48.1 LEEP. Lo cual entra en el terreno del juicio de oportunidad sobre la decisión adoptada por el legislador, que debe ser preservado en cualquier caso, pues no es su función la de examinar la oportunidad del criterio adoptado por el legislador, ni su mayor o menor adecuación al fin perseguido, ni decir si es el mejor de los posibles que pueden aplicarse (SSTC 65/1982, de 10 de noviembre y 148/1986, de 25 de noviembre,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en definitiva, que los argumentos esgrimidos por el Auto son forzados o claramente infundados y lo que ponen de relieve es que el verdadero trasfondo de la cuestión es la discrepancia sobre la forma en que el legislador estatal ha decidido ejercer en este caso la competencia básica que le atribuye el art. 149.1.18 CE. Y es que, a su juicio, “[d]ifícilmente puede encontrarse un marco legal tan claro y tan seguro que exprese la voluntad del legislador de dotar a una norma del carácter de básica”. Así se deduce de lo expuesto en los arts. 1 y 2 LEEP, y si quedara alguna duda de la disposición final primera del citado texto. Considera, por tanto, que “la cuestión que suscita el Auto del TSJC no ataca el carácter ‘formal’ de norma básica que el artículo 48.1 h) tiene sin duda alguna, sino el carácter ‘abierto’ que presenta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 objeto de discusión en este procedimiento constitucional que el Estado tiene limitada su competencia legislativa en el ámbito de la función pública autonómica, al menos en el aspecto concreto que aquí se analiza, al establecimiento de la legislación básica (entre otras los SSTC 54/1992, de 26 de julio y 99/1987, de 11 de junio). Y pone de manifiesto que el Tribunal Constitucional tiene una jurisprudencia amplia y consolidada sobre el modelo competencial “compartido” (bases-desarrollo), que arranca de la STC 32/1981, de 28 de julio, y en la que declara que esta tipología competencial supone el reconocimiento a favor de las Comunidades Autónomas de una competencia legislativa de desarrollo de las bases estatales. Escenario que describe el art. 111 del Estatuto de Autonomía de Cataluña. Advierte, al respecto, que el citado artículo ha sido objeto de una declaración de inconstitucionalidad por la STC 31/2010, de 28 de junio, pero esta declaración es sólo parcial y no afecta a los aspectos concretos del precepto que se acaban de comentar. Por tanto, el régimen “ideal” en que debe concretarse la articulación de las competencias compartidas, es el que sitúa al legislador estatal en el plano regulador de lo esencial y principal de la materia en cuestión, lo que permite a las Comunidades Autónomas disponer de un espacio legislativo para establecer su propia política dentro de un marco común mínimo que garantiza la legislación básica. Y ello es precisamente lo que ha hecho el legislador estatal al aprobar la Ley del estatuto básico del empleado público, lo cual queda perfectamente recogida en la exposición de motivos de dicha ley cuando establece que el estatuto básico del empleado público “debe tener en cuenta el amplio proceso de descentralización administrativa que ha tenido lugar durante las últimas décadas”.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48.1 LEEP es, por tanto, una norma básica “especialmente abierta” que hace una remisión a favor del legislador autonómico y establece una regulación supletoria en defecto de normativa propia autonómica, cuya estructura misma no puede ser objeto de reproche jurídico por tres razones básicas. En primer lugar, porque una norma básica no debe ser necesariamente una norma “cerrada”. En segundo lugar, porque no se trata en ningún caso de una remisión en “blanco”. El art. 48 LEEP debe contemplarse en el contexto general de la ley y especialmente en relación con su art. 14, que reconoce los derechos individuales de los funcionarios, entre ellos los permisos a los que puede tener acceso [letra m)]. Y en tercer lugar, porque tal y como ha declarado la jurisprudencia constitucional reiteradamente (entre otras, las SSTC 69/1988, de 19 de abril y 1/2003, de 16 de enero), la definición de lo básico es una operación de concreción normativa que corresponde realizar al legislador estatal, con el margen de apreciación y oportunidad política que ello supone y la existencia también de un margen espacial o de maniobra dentro del cual puede desarrollarse legítimamente y con diverso grado de intensidad esta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legislador estatal ha optado por un modelo de corte descentralizado, pero sin renunciar en modo alguno al ejercicio de su competencia. Una comprensión del sistema que es la misma que establece la Ley del estatuto básico del empleado público se reconoce y explica en el “informe de la Secretaria General para la Administración Pública sobre la aplicación del artículo 48 LEEP” del Ministerio de Administraciones Públicas, de 13 de noviembre de 2007 (del que se adjunta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Parlamento autonómico, la expresión “al menos” debe situarse en el contexto global de la redacción del apartado y no puede llevar a otra conclusión que esa expresión está subordinada a la premisa inicial de que no exista legislación aplicable. Es por ello que considera que la única posibilidad de atribuir carácter básico “imperativo” a lo que es un contenido meramente supletorio de la Ley del estatuto básico del empleado público sólo podría sustentarse en que ese contenido (el de las diversas letras del apartado 1 del art. 48) es “materialmente” básico, a pesar de que “formalmente” no se haya declarado como tal. Entiende que dicha posibilidad podría ampararse en la doctrina del Tribunal Constitucional establecida a partir de la STC 69/1988, de 19 de abril (compilada en la posterior STC 233/1999, de 13 de diciembre), en la que se matiza el criterio “material” de las bases inicialmente establecido a favor de su carácter “formal”, esto es, de la obligación que el Estado, de acuerdo con el principio de seguridad jurídica, declare expresamente el carácter básico de la norma. Pero dicha posibilidad se admite solamente cuando la formalización de las bases por parte del Estado pueda ofrecer dudas sobre su alcance concreto y sólo y cuando la norma que podría ser materialmente básica esté dotada de una estructura de la cual se infiera ese carácter con naturalidad. Y no es el caso pues la posibilidad de dar un valor de norma básica imperativa (y no meramente supletoria) al art. 48.1 h) LEEP, implicaría una modificación de una decisión legislativa estatal adoptada dentro del margen de maniobra que el propio Tribunal Constitucional ha reconocido al legislador para ejercer esta función, sin que exista ningún elemento constitucionalmente relevante que lo justifique. A su juicio, los argumentos utilizados por el auto del Tribunal Superior de Justicia de Cataluña no permiten en ningún caso atribuir a la letra h) del art. 48.1 LEEP el carácter de norma básica “imperativa”.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argumento del órgano judicial según el cual la interpretación del precepto no puede realizarse en clave supletoria ya que esa posibilidad estaría excluida por la jurisprudencia constitucional, citando al efecto la doctrina de las SSTC 147/1991, 118/1996 y 61/1997, pues el Auto olvida que esta doctrina constitucional censura la actuación estatal cuando su único propósito es crear derecho supletorio más allá de un título competencial material y en base exclusivamente en la cláusula de supletoriedad del derecho estatal del art. 149.3 CE. Y a su juicio éste no es el caso que nos ocupa por dos razones. En primer lugar, porque la supletoriedad de las letras del apartado 1 del art. 48 LEEP no responde a esa naturaleza, ya que se integra claramente como un elemento vinculado al mismo contenido de la competencia básica del art. 149.1.18 CE y, en definitiva, actúa con la finalidad de precisar el alcance de lo que es básico y lo que no lo es. Y en segundo lugar, porque la Ley del estatuto básico del empleado público es una norma que también se aplica a la Administración General del Estado (art. 2), siendo por tanto las letras del art. 48.1 de directa aplicación a esa Administración. Entiende, por tanto, que es evidente que no nos encontramos ante un caso de ejercicio competencial con el único propósito de generar Derecho supletorio al que sea aplicable la doctrina constitucional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participa del argumento que utiliza el Auto sobre los antecedentes parlamentarios de la elaboración de la Ley del estatuto básico del empleado público. Ni del test que realiza el Auto de comparación normativa con leyes anteriores a ésta y la normativa que han adoptado otras sobre el tema analizado, por dos razones. En primer lugar, porque la Ley del estatuto básico del empleado público es norma posterior a la mencionada ley orgánica. Y en segundo lugar, porque la posible comparación no tiene valor alguno en la medida que la norma no tenía tampoco la condición de básica. Por tanto, ni siquiera puede decirse que la Ley del estatuto básico del empleado público haya significado un retroceso y un cambio en la legislación básica. Tampoco tienen relevancia, a su juicio, las diversas leyes y disposiciones autonómicas anteriores o posteriores a dicho estatuto básico del empleado público mencionadas en el Auto, en las que se reconoce el derecho al permiso de reducción de jornada por guarda legal hasta los doce años, en comparación con los seis que establece el art. 26 a) de la Ley del Parlamento de Cataluña 8/2006, porque de lo que se trata es de saber si esa decisión corresponde o no al legislador autonómico según la norma básica, y el art. 48.1 LEEP así lo establece y ello supone que no hay incompatibilidad alguna con la ley catalana, por lo que valorar si en Cataluña debe existir o no un cambio normativo en el sentido que han experimentado otras Comunidades Autónomas es un tema de oportunidad política, que no puede utilizarse en el debate estrictamente jurídico que en una cuestión de inconstitucionalidad corresponde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último argumento que se desarrolla en el auto referente a la igualdad de derechos de todos los funcionarios, como presunta premisa que debería servir para atribuir a la letra h) del art. 48.1 LEEP la condición de norma básica, el Letrado del Parlamento entiende que evidencia un concepto uniformista de la función pública y de su normativa que no puede ser aceptado cuando nos encontramos ante una competencia compartida y la necesidad de respetar un ámbito propio de autoorganización, que necesariamente plantea un escenario de diversidad o, al menos, de potencial diversidad en el tratamiento normativo de la función pública. Al respecto recuerda, por un lado, que el derecho a los permisos de los funcionarios se reconoce como derecho individual básico en los arts. 14 y 48.1 LEEP, sin perjuicio que sus condiciones concretas de ejercicio puedan establecerlas las Comunidades Autónomas de acuerdo con su competencia legislativa; por otro, que la jurisprudencia constitucional ha admitido con naturalidad ese margen de cooperación normativa en materia de función pública (SSTC 54/1982, de 18 de agosto, y 99/1987, de 11 de junio, entre otras); y por último, en relación concretamente con el principio de igualdad, alude a la doctrina contenida en la STC 40/1989 que considera como parámetros legítimos de diferenciación la existencia de colectivos funcionariales distintos y su sometimiento a una ley de origen también distinto (Cortes Generales o Asambleas Autonómicas), así como la de la STC 148/1986, de 25 de noviembre, cuando declara que el juicio de igualdad sólo tiene sentido para evitar discriminaciones que carecen de todo basamento objetivo pero no en la determinación de cuales sean las opciones “mejores” o “más adecuadas” que pudiera haber acogido el legislador. Para el representante del Parlamento, es evidente que en el presente caso existen elementos objetivos que permiten esa posible diferenciación, dándose además la circunstancia que el mismo legislador estatal ha querido reconocer expresamente a las Comunidades Autónomas ese margen de maniobra.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mediante otrosí, el Letrado del Parlamento de Cataluña solicita, de acuerdo con lo previsto en el art. 83 LOTC, que se acuerde la acumulación con la cuestión de inconstitucionalidad que se sustancia ante este Tribunal con la número 1320-2011, por su evidente conexión dado que tanto el objeto de la controversia como los fundamentos en que se basa el Auto de la Sección Cuarta de la Sala de lo Contencioso-Administrativo del Tribunal Superior de Justicia de Cataluña son exactamente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febrero de 2012 el Abogado del Estado, en nombre del Gobierno, registró su escrito de alegaciones interesando la estimación de la cuestión de inconstitucionalidad por los motivos que, sucintamente, se reseñan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comienza sus alegaciones afirmando que el Auto de planteamiento del conflicto descansa en el “conflicto normativo” que media entre art. 26 a) de la Ley del Parlamento de Cataluña 8/2006, de 5 de julio, y el art. 48.1 h) de la Ley 7/2007, de 12 de abril, por la que se aprueba el estatuto básico del empleado público. Es decir, ante un supuesto que la usual doctrina constitucional configura como hipótesis de inconstitucionalidad mediata o indirecta, incluso cuando la norma estatal básica que sirve de medida de constitucionalidad sea posterior a la autonómica (norma básica sobrevenida), tal como demuestra la lectura de las SSTC 1/2003, de 16 de enero, FJ 9; y 162/2009, de 29 de junio, FFJJ 3 y 6. En definitiva, se trata de determinar si el precepto catalán era incompatible con el sobrevenido art. 48.1 h)  LEEP, en relación con el cual el Auto de planteamiento de la cuestión cita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manifiesta haberse pronunciado a favor de “revitalizar” la regla constitucional de prevalencia (art. 149.3 CE) para resolver este tipo de cuestiones de disconformidad entre norma estatal básica y ley autonómica, en la línea sugerida por el Voto particular de la STC 1/2003, reiterada recientemente por el Voto particular de la STC 66/2011, de 16 de mayo. Considera que los operadores naturales de la regla de la prevalencia han de ser los Jueces y Tribunales del Poder Judicial, y la forma normal de resolver la colisión no puede ser otra que reconocer la prevalencia de la norma básica salvo que se dude de su constitucionalidad, caso en el que lo procedente sería plantear la cuestión de inconstitucionalidad. Señalado esto, el Abogado del Estado precisa que tomando en cuenta el criterio consolidado en la doctrina constitucional (por todas, SSTC 87/2009, de 20 de abril, FJ 2; 162/2009, de 29 de junio, FJ 2; 8/2010, de 27 de abril, FJ 2; 88/2010, de 15 de noviembre, FJ 4; 113/2010, de 24 de noviembre, FJ 2; y 18/2011, de 3 de marzo, FJ 17), para apreciar inconstitucionalidad mediata por violación de una norma básica estatal se requiere “la concurrencia de dos circunstancias”: que “la norma estatal reúne la condición de básica y que, por lo tanto, ha sido dictada al amparo de la distribución constitucional de competencias” y,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hechas dichas precisiones, centra su argumentación en la inconstitucionalidad sobrevenida del art. 26 a) de la Ley del Parlamento de Cataluña 8/2006, de 5 de julio, en cuanto limita a los menores de seis años el permiso por guarda legal. Comienza sus alegaciones con la advertencia de que el auto de planteamiento por su redacción “sugiere, en ocasiones, que la duda de la Sección versa no tanto sobre la constitucionalidad del art. 26 a) de la Ley catalana 8/2006 cuanto sobre el carácter básico del art. 48.1.h] del Estatuto básico del empleado público”. Sin embargo, el carácter básico del art. 48.1 h) LEEP es, a su juicio,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acepta, al igual que todas las partes en el proceso a quo y la propia Sección proponente, que a la recurrente, funcionaria del Cuerpo de maestros, le es aplicable, en punto al llamado permiso o reducción de jornada por guarda, lo dispuesto para los funcionarios por los arts. 48.1 h) LEEP y 26 a) de la Ley del Parlamento de Cataluña 8/2006,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cuestión del carácter básico del art. 48.1 h) LEEP, afirma que, aunque los artículos de esta ley ofrecen una variada tipología en su relación con otras fuentes del Derecho, estatales y autonómicas, no menos cierto es que la Ley 7/2007 pretende reunir el Derecho básico del empleo público, y, dentro de él, el Derecho básico de funcionarios, como así lo revela la propia denominación: “estatuto básico”, claramente inspirado en los arts. 103.3 y 149.1.18 CE; el tenor del art. 1.1 LEEP; así como el contenido de las disposiciones finales primera y segunda de la citada norma. A lo que suma lo expuesto en la STC 31/2010, de 28 de junio, FJ 82, que “declara que el art. 136 b) del Estatuto catalán —que menciona ‘los derechos’ de los funcionarios entre las submaterias de competencia compartida— ‘presupone la plena virtualidad de la competencia normativa básica del Estado en la materia (art. 149.1.18 CE)”, de manera que la letra a) del mismo art. 136 “cubre el régimen estatutario no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considera que no ofrece demasiadas dificultades concluir razonablemente que el giro “al menos” del art. 48.1 LEEP es la manera con la que el legislador del estatuto básico del empleado público ha querido determinar el mínimo básico en materia de permisos funcionariales, configurados como derecho individual de los empleados públicos (y dentro de ellos los funcionarios) por el art. 14 m) LEEP. Y que el mínimo básico no sólo opera en defecto de norma autonómica que concrete “supuestos de concesión de los permisos a los funcionarios públicos” y sus “requisitos, efectos y duración”, sino como núcleo garantizado susceptible de mejora por las diversas Administraciones públicas. A su juicio, si los permisos son un derecho de los funcionarios y los “derechos y deberes de los funcionarios” se incluyen en su estatuto [por todas, SSTC 99/1987, de 11 de junio, FJ 3 c), 37/2002, de 14 de febrero, FJ 8, y 1/2003, FJ 3], es claro que el “al menos” del art. 48.1 LEEP sólo puede tener este significado de “mínimo básico”. Para el Abogado del Estado, en definitiva, no hay duda de que el art. 48.1 h) LEEP es norma formal y materialmente básica: formalmente, porque se incluye en una ley formal que declara su carácter básico [arts. 1.1 y 2.1 y disposiciones finales primera y segunda LEEP)]; y materialmente porque establece el mínimo básico en materia de permisos —incluido el de guarda— que las normas autonómicas pueden desarrollar. Al respecto hace referencia y reproduce un párrafo del fundamento jurídico 8 de la STC 294/2006, de 11 de octubre, por cuanto, aunque referida al personal al servicio de la Administración de Justicia, confirma la idea de un mínimo básico en materia de permisos.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lo expuesto por lo que el Abogado del Estado estima que existe una contradicción “interpretativamente irreductible e insalvable” entre la norma básica y el precepto legal catalán cuestionado en el punto controvertido en el recurso a quo, dado que el art. 26 a) de la Ley del Parlamento de Cataluña 8/2006 limita el permiso (reducción de jomada) por guarda legal a “hijo o hija menor de seis años”, mientras que el art. 48.1 h) LEEP lo amplía al “menor de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afirmando que “[c]on arreglo a la doctrina de las SSTC 1/2003, FJ 9, y 162/2009, FJ 6, los efectos de la inconstitucionalidad mediata sobrevenida del art. 26 a)] de la Ley catalana 8/2006, —que se limitan a la palabra ‘seis’— deben desplegarse exclusivamente desde la fecha de entrada en vigor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27 de febrero de 2012, la Abogada de la Generalitat de Cataluña, en representación de su Gobierno, formuló su escrito de alegaciones en el que, resumidamente,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 la Generalitat comienza su escrito con una referencia de los hechos a la que sigue un apartado sobre la delimitación del objeto de la cuestión de inconstitucionalidad. Tras lo cual dedica un apartado al encuadramiento competencial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y tras la descripción del contexto normativo en que se insertan la Ley del estatuto básico del empleado público y la Ley 8/2006, de 5 de julio, de medidas de conciliación de la vida personal, familiar y laboral del personal al servicio de las Administraciones públicas (Directiva 96/34/CE del Consejo, de 3 de junio de 1996; Directiva 2002/73/CE del Parlamento Europeo y del Consejo, de 23 de septiembre de 2002, de reforma de la Directiva 76/207/CEE); Ley 8/2006, de 5 de julio, de medidas de conciliación de la vida personal, familiar y laboral del personal al servicio de las administraciones públicas; Ley Orgánica 3/2007, de 22 de marzo, para la igualdad efectiva de mujeres y hombres, la Abogada de la Generalitat extrae las siguientes conclusiones. En primer lugar, la voluntad de las Directivas europeas es la de que los Estados reconozcan en todo caso y por ley el derecho a obtener un permiso de reducción de jornada, pero solo imponen que su duración sea de entre tres meses y ocho años, es decir otorgan un amplio margen de configuración a los Estados para regular este permiso. En segundo lugar, las regulaciones de estos permisos, aunque respetuosas con la norma europea, no son homogéneas en cuanto a su duración; así, la propia, Ley Orgánica 3/2007, de 22 de marzo, para la igualdad efectiva de mujeres y hombres, al incorporar al ordenamiento español el mandato europeo, otorga la posibilidad de conceder este permiso a los funcionarios públicos hasta que el hijo tenga doce años y, en cambio, a los trabajadores por cuenta ajena hasta que el hijo tenga ocho años. Previamente en el tiempo y en la esfera de sus competencias, el legislador catalán ha considerado que el permiso se puede otorgar hasta que el hijo tenga seis años. En tercer lugar, la regulación de este permiso según la Ley Orgánica para la igualdad efectiva de mujeres y hombres, publicada en el “Boletín Oficial del Estado” el mes anterior a la publicación de la Ley del estatuto básico del empleado público, no tiene carácter básico y solo se aplica a los funcionarios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expone que la regulación del permiso para la reducción de jornada, así como el resto de los derechos de los funcionarios, se incardina dentro de la materia “régimen estatutario de los funcionarios públicos”, que las normas ordenadoras de este régimen estatutario han de ser establecidas, en virtud de lo dispuesto en el art. 103.3 CE, mediante normas con rango de ley (STC 37/2002, de 14 de febrero y STC 99/87, de 11 de junio), y que a tenor del art. 149.1.18 CE, le corresponde al Estado la competencia exclusiva para establecer las bases del régimen estatutario de los funcionarios públicos. Recuerda, también, que, de conformidad con lo establecido en el art. 136 b) del Estatuto de Autonomía de Cataluña, corresponde a la Generalitat de Cataluña la competencia compartida para el desarrollo de los principios ordenadores del empleo público, sobre la adquisición y la pérdida de la condición de funcionario, las situaciones administrativas y los derechos, los deberes y las incompatibilidades del personal al servicio de las Administraciones públicas. Y es que, para la representante del Gobierno catalán, la competencia de legislar por parte de las Comunidades Autónomas comporta necesariamente la libertad de configuración de unos determinados ámbitos; el hecho que esta libertad esté condicionada por las bases no impide caracterizarla como a tal. Al respecto transcribe un fragmento de la STC 172/1996, con cita también de la STC 37/2002, de 14 de febrero,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llega la conclusión de que en Cataluña la regulación aplicable es la aludida Ley 8/2006, de 5 de julio, que en el art. 26 a) regula el permiso de reducción de jornada para la guarda de un hijo menor, en aplicación de la jurisprudencia constitucional y dada la estructura y contenido de la citada Ley. Para la representante de la Generalitat, el art. 48 contiene una regulación de los permisos propia de la Administración del Estado, es decir, la regulación que contiene este artículo de los permisos cumple el objetivo de regular la función pública de la Administración del Estado. Una interpretación coherente, a su juicio, con la calificación de la disposición final primera, apartado 4 de la Ley Orgánica para la igualdad efectiva de mujeres y hombres, que califica la modificación del art. 30.1 g) de la Ley 30/1984, de 2 de agosto de medidas para la reforma de la función pública como precepto de aplicación a la Administración del Estado y la propia estructura de la norma. Considera, además, que no tiene lógica que teniendo idéntica regulación el permiso para la guarda de un hijo menor según la disposición adicional decimonovena de la Ley Orgánica para la igualdad efectiva de mujeres y hombres, y según el art. 48.1 h) LEEP, en menos de un mes el legislador estatal califique expresamente la primera norma de las citadas de aplicación a la Administración del Estado, y respecto a la segunda la califique de forma indirecta de carácter básico y en consecuencia de aplicación a todas las Comunidades Autónomas. Para la Abogada de la Generalitat, tampoco desde el punto de vista de la lógica de la realidad tiene mucho sentido considerar que la regulación del art. 48.1 h) LEEP constituye un mínimo indisponible que puede ser superado por las Comunidades Autónomas, por cuanto a partir de los doce años se entra en la pubertad que, según la Real Academia Española, es la primera fase de la adolescencia en la cual se producen las modificaciones propias del paso de la infancia a la edad adulta.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añade que la Administración del Estado reconoce expresamente que el art. 48.1 h) LEEP no tiene naturaleza básica y así lo ha resuelto al responder a numerosas consultas que se le han formulado. Al respecto transcribe determinados pasajes de un informe-resumen elaborado por el Ministerio de Administraciones Públicas sobre la Ley del estatuto básico del empleado público, del que, a su juicio, se desprende que el legislador básico ha respetado la competencia de autoorganización de las Administraciones públicas para establecer su propia regulación sobre permisos, puesto que esta materia no forma parte del núcleo esencial del régimen jurídico de la función pública, como declaró el Tribunal Constitucional en la Sentencia 99/1987; no así, en cambio, respecto de otra serie de permisos, los cuales de acuerdo con su tenor literal sí que tienen naturaleza básica o mínimo indisponible por las Comunidades Autónomas (art. 49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Abogada de la Generalitat entiende que el art. 48.1 h) LEEP no tiene carácter básico y, en consecuencia, no desplaza el art. 26 a) de la Ley 8/2006 de medidas de conciliación de la vida personal, familiar y laboral del personal al servicio de las Administraciones públicas de Cataluña, sino que cumple el objetivo de regular este permiso en el ámbito de la Administración pública del Estado. No obstante, reconoce que la literalidad del precepto induce a una cierta confusión: por ello y para el supuesto de que se entendiera que el art. 48.1 LEEP tiene naturaleza básica, considera que su alcance quedaría limitado a la previsión del propio permiso, y su regulación detallada correspondería a las Comunidades Autónomas, en ejercicio de su competencia de desarrollo legislativo de las bases en esta materia. Así pues, es el art. 26 a) de la Ley 8/2006 el que regula el permiso de reducción de jomada laboral para la guarda de un hijo menor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no es posible invocar la posible vulneración de los arts. 14 y 9.2 CE, ya que el principio constitucional de igualdad no impone que todas las Comunidades Autónomas ostenten las mismas competencias, ni menos aún que tenga que ejercerlas de una manera o con un contenido y unos resultados idénticos o semejantes. Y si, como es lógico, de dicho ejercicio derivan desigualdades en la posición jurídica de los ciudadanos residentes en cada una de las distintas Comunidades Autónomas, no por ello resultan necesariamente infringidos los arts. 1, 9.2, 14, 139.1 y 149.1.1 CE ya que estos preceptos no exigen un tratamiento jurídico uniforme de los derechos y deberes de los ciudadanos en todo tipo de materias y en todo el territorio del Estado, lo que sería frontalmente incompatible con la autonomía, sino a lo sumo, y por lo que al ejercicio de los derechos y al cumplimiento de los deberes constitucionales se refiere, una igualdad de posiciones jurídicas fundamentales —STC 37/2002, de 14 de febrero, FJ 12 y STC 37/1997, de 26 de marzo, FJ 10—. Es por ello que, a su juicio, son indiferentes las regulaciones de este permiso que han llevado a cabo el resto de las Comunidades Autónomas. El Parlamento catalán ha articulado también su política en relación con este permiso, por la que si bien limita la posibilidad de otorgarlo hasta los seis años, al propio tiempo prevé una remuneración superior a la que resultaría de aplicar la reducción proporcional entre sueldo y tiempo, cuya finalidad es garantizar la guarda del menor sin que se menoscabe la promoción profesional de los funcionarios, que es uno de los criterios de actuación del que art. 51 de la Ley Orgánica 3/2007, de 22 de marzo, para la igualdad efectiva de mujeres y hombres, impone a las Administraciones públicas en aplicación del principio de igualdad entre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5 de marzo de 2012, el Fiscal General del Estado presentó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manifiesto que considera que se cumplen los presupuestos procesales que, de conformidad con lo dispuesto en el art. 35.2 LOTC, deben ser observados. En cuanto al fondo, advierte que nos encontramos ante un supuesto de inconstitucionalidad sobrevenida (con cita de la STC 162/2009, FJ 2), pues el precepto autonómico cuando fue promulgado era coincidente con la norma estatal y que la discrepancia entre el precepto legal estatal y la norma autonómica no alcanza a todo su contenido, ya que ambos preceptos reconocen el derecho a la reducción de la jomada para el cuidado de un hijo menor de edad. Es más, añade, la causa que ha llevado al órgano judicial a plantear la cuestión de inconstitucionalidad es la diferencia existente entre los preceptos en cuanto a la edad del menor para poder disfrutar del derecho, doce años para la norma estatal y seis años para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considera que la Ley del estatuto básico del empleado público se enmarca dentro del título competencial que habilita al Estado a legislar sobre el régimen estatutario básico de los funcionarios públicos, al amparo de la competencia que le concede el art. 148.1.18 CE. Y ello teniendo en cuenta lo dispuesto en el art. 136 del actual Estatuto de Autonomía de Cataluña, que atribuye el régimen estatutario del personal al servicio de la administraciones públicas catalanas, a la competencia exclusiva de la Generalitat, sin perjuicio de la competencia compartida sobre determinadas cuestiones del régimen estatutario de los funcionarios públicos y para el desarrollo legislativo de lo básico, en la interpretación que hace del mismo la STC 31/2010, FJ 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afirma que la norma legal estatal respeta la doble dimensión formal y material del concepto de “bases”. La norma es un precepto con rango de ley formal aprobada por las Cortes Generales y, aunque existe una declaración genérica de su carácter básico por el legislador, es claro que es al Estado al que le corresponde definir con carácter general los mínimos sobre los requisitos para el ejercicio del derecho a la reducción de la jomada para el cuidado de un menor de edad sobre el que el funcionario ostenta la guarda legal, por cuanto, también, puede ser considerado como un derecho de los menores de doce años, y, además, se integra en un texto legal, la Ley del estatuto básico del empleado público, que recoge el régimen estatutario del mismo. En cuanto a la dimensión material, comparte los argumentos del órgano judicial sobre la naturaleza básica del precepto ya que incide sobre el tratamiento uniforme en una determinada institución del régimen funcionarial, como son los derechos que les corresponden a los funcionarios públicos, en concreto el derecho a la reducción de la jomada para el cuidado de menores sometidos a la guarda legal, por lo que regula un aspecto esencial de la conciliación de la vida familiar y profesional del funcionario público facilitando la misma al ampliar, para el disfrute del derecho, la edad del menor hasta los doce años permitiendo así mejorar la atención y cuidado de los menores por aquellos que ostentan su guarda legal y contribuyendo a un mejor desarrollo y protección de la infancia habida cuenta de la finalidad del derecho, asegurar la protección social, económica y jurídica de la familia, garantizar el derecho a la reducción de la jornada a todo menor de doce años, bajo un criterio de igualdad, y con independencia de la administración pública a la que se halle vinculado el funcionario o funcionaria que tiene la guarda legal de aquel, evitar la discriminación que pueda haber entre funcionarios y funcionarías que por razón del territorio o de su dependencia funcional.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Fiscal General del Estado, el Estado procura así un tratamiento uniforme mínimo con las finalidades dichas para todos los funcionarios públicos con independencia de su adscripción funcional a una u otra Administración pública, estatal o cualquiera de las Comunidades Autónomas, de manera que se asegura un mínimo común denominador del derecho para todo el territorio estatal, se garantiza el interés general representado por la conciliación de la vida familiar y laboral y se aspira a corregir las desigualdades entre el hombre y la mujer que aún persisten el ámbito laboral y se da certidumbre normativa a la materia. El que el legislador haya optado por establecer el límite de la edad del menor en los doce años para poder ejercer el derecho a la reducción de la jomada por los empleados públicos para el cuidado de los menores de dicha edad sobre los que tienen asignada su guarda legal no puede reputarse como una decisión que exceda del contenido normativo común al que se refiere el art. 149.1.18 CE. Además, dicha regulación de la edad del menor en nada afecta a la posible legislación de desarrollo autonómica que, en todo caso, siempre puede elevar el tope de edad del menor para el disfrute del derecho a la reducción de jornada para el personal funcionarial dependiente de la administración pública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afirmado el carácter básico del precepto legal estatal, el Fiscal General del Estado entiende que nos hallamos pues ante una “discrepancia clara” sin que dicha discrepancia pueda ser resuelta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pronuncia el Fiscal General del Estado sobre si la redacción del precepto legal autonómico como consecuencia de la promulgación de la Ley del estatuto básico del empleado público desconocería el principio de igualdad del art. 14 CE y el mandato del art. 9.2 CE de promover por los poderes públicos la igualdad de los individuos.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al respecto que nos hallamos en un supuesto en el que para un mismo derecho los presupuestos para su reconocimiento difieren en lo que se refiere a la edad del menor, por cuanto que el sujeto titular del derecho es el funcionario público, su objetivo es la disminución de la jornada de trabajo, la causa el cuidado de un menor de edad sobre el que se ostenta la guarda legal, si bien y dejando al lado otras cuestiones sobre el alcance de la reducción de las remuneraciones salariales, el tiempo legalmente establecido para su disfrute se establece por la norma legal estatal en doce años y el del precepto autonómico en seis años lo que supone una restricción temporal del derecho en el ámbito autonómico catalán con unas consecuencias jurídicas no prevista en la norma básica estatal sobrevenida. Y no comparte la alegación de la Comunidad Autónoma de Cataluña de que la norma catalana es más favorable que la de Ley del estatuto básico del empleado público, porque no estamos comparando términos homogéneos, pues no puede considerarse mejor la normativa que limita la conciliación de la vida familiar a los seis años (aunque con una leve mejora retributiva) frente a la que lo amplía a los doce años (el doble de la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repaso de la evolución legislativa señalada, el Fiscal General del Estado considera que se puede afirmar que el derecho a la reducción de la jornada para el cuidado de un menor de doce años por razón de la guarda legal se configura como una facultad individual del trabajador o del funcionario dentro del derecho a la conciliación de la vida familiar, personal y laboral con la finalidad de facilitar la mencionada conciliación y la corresponsabilidad en la “atención a la familia”, es una parte más de los permisos parentales. El establecimiento y configuración del derecho por el legislador estatal responde a la vinculación de la norma con las garantías tendentes a conciliar la vida familiar y laboral, corrección de las desigualdades en las relaciones laborales, prohibición de discriminación por la asunción de obligaciones familiares, promover la corresponsabilidad entre hombres y mujeres en la asunción de obligaciones familiares, promover la igualdad de oportunidades y de trato, y contribuir, así, al logro de la igualdad entre hombres y mujeres, el mantenimiento de la presencia continua en el mercado laboral de los empleados públicos con hijos, protegiendo contra el abandono de la actividad laboral; en consecuencia, es una protección para evitar la disolución del vínculo laboral del empleado público con la Administración, y responde a un criterio de actuación de las políticas de los poderes públicos tendentes a la protección de la familia, de los hijos menores (art. 39 CE) y a remover los obstáculos que se derivan de la conciliación entre la vida familiar y laboral (art. 9.2 CE), procurando la igualdad y desterrando cualquier tipo de discriminación que la atención a las responsabilidades del cuidado de menores de edad sobe los que se ostenta la guarda legal promoviendo, así, la igualdad (art. 14 CE). Al respecto se cita la Directiva 2010/18/UE del Consejo, de 8 de marzo, que sustituye a la mencionada Directiva 96/34/CE, que regula el permiso parental como derecho individual de los trabajadores, hombres y mujeres, para poder cuidar a un hijo hasta una edad determinada. También se hace referencia a la STC 203/2000, FJ 4. Y respecto del principio de igualdad y la discriminación indirecta sobre la que hace un extenso alegato, la STC 253/2004, FJ 5 y las directivas europeas en ella mencionadas. También la STC 26/2011, FJ 5, en relación con la dimensión constitucional de todas aquellas medidas normativas tendentes a facilitar la compatibilidad de la vida laboral y familiar de los trabajadores, tanto desde la perspectiva del derecho a la no discriminación por razón de sexo o por razón de las circunstancias personales (art. 14 CE) como desde la del mandato de protección a la familia y a la infancia (art. 39 CE), y su prevalencia para la solución de cualquier duda interpretativa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General del Estado, limitar a la mitad la edad del menor para el disfrute del derecho por sus titulares supone una diferencia de trato para los empleados públicos de la Administración pública de la Generalitat frente a los empleados públicos del Estado o de otras Comunidades Autónomas que han establecido la edad del menor en doce años. Diferencia no justificada y que conduce en la práctica a una desventaja en el campo laboral para la mujer como revelan las estadísticas, lo que genera una discriminación para las empleadas públicas dependientes funcionalmente de la Generalitat catalana frente al resto del Estado, por lo que la norma legal catalana vulneraría el derecho a la igualdad del art. 14 CE. Situación que podría haberse visto corregida de conformidad con el art. 136 del actual Estatuto de Autonomía de Cataluña, en cumplimiento del mandato contenido en el art. 9.2 CE, y al no hacerlo impide la igualdad entre todos los funcionarios públicos del Estado en cuanto a sus derechos estatutarios y desconoce el mandato constitucional y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entiende que procede declarar la nulidad de la expresión “seis años” del apartado a) del art. 26 de la Ley del Parlamento de Cataluña 8/2006, de 5 de julio, por su contradicción con el art. 48.1 h) de la Ley 7/2007, de 12 de abril, del estatuto básico del empleado público, y por vulneración de los arts. 148.1.18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octubre de 2012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Auto de 19 de septiembre de 2011, la Sección Cuarta de la Sala de lo Contencioso-Administrativo del Tribunal Superior de Justicia de Cataluña acordó plantear cuestión de inconstitucionalidad en relación con el art. 26 a) de la Ley del Parlamento de Cataluña 8/2006, de 5 de julio, de conciliación de la vida personal, familiar y laboral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que la previsión normativa contenida en el art. 26 a) de la citada ley puede contradecir lo dispuesto en el art. 48.1 h) de la Ley 7/2007, de 12 de abril, por el que se aprueba el estatuto básico del empleado público (LEEP) tras su promulgación, y, a su través, las competencias reservadas al Estado en el art. 149.1.18 CE, que otorga al Estado la competencia exclusiva sobre la legislación básica de régimen estatutario de los funcionarios de las Administraciones públicas, dado que la primera norma solo prevé el derecho a la reducción de la jornada para el cuidado de un menor de seis años, y la ley estatal lo reconoce en el caso de un menor hasta los doce.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26 a) de la Ley del Parlamento de Cataluña 8/2006, de 5 de julio,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personas a las que se aplica la presente ley pueden disfrutar de una reducción de un tercio o de la mitad de la jornada de trabajo, con las percepción del 80% o del 60% de la retribución, respectivamente, en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cuidar de un hijo o una hija menor de seis años, siempre que tenga su guarda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48.1 h) LEEP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determinarán los supuestos de concesión de permisos a los funcionarios públicos y sus requisitos, efectos y duración. En defecto de legislación aplicable los permisos y su duración serán, al menos,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razones de guarda legal, cuando el funcionario tenga el cuidado directo de algún menor de doce años, de persona mayor que requiera especial dedicación, o de una persona con discapacidad que no desempeñe actividad retribuida, tendrá derecho a la reducción de su trabajo, con la disminución de sus retribuciones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puesto de manifiesto de manera más exhaustiva en los antecedentes, el Abogado del Estado y el Fiscal General del Estado consideran que existe contradicción entre la norma básica y el precepto legal catalán cuestionado al limitar el permiso de reducción de jornada por guarda legal establecido en el art. 48.1 h) LEEP, por lo que solicitan la estimación de la cuestión de inconstitucionalidad. Por el contrario, el Letrado del Parlamento catalán y la Abogada de la Generalitat suplican la desestimación de la misma si bien por razones diferentes. Para el primero, el art. 48.1 h) LEEP es norma “básica” y, a la vez, “abierta” que establece una regulación supletoria para el caso de que no exista ley autonómica, por lo que no existe contradicción entre lo que establece el art. 48.1 h) LEEP y el artículo impugnado. Por su parte, la representante de la Generalitat, pese a reconocer la confusión a la que puede incidir la literalidad del precepto, considera que el art. 26 a) de la Ley 8/2006, de 5 de julio, del Parlamento catalán es el que regula el permiso de reducción de jornada laboral para la guarda de un hijo menor en Cataluña sin que quede desplazado por el art. 48.1 h)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las dudas que ha suscitado el precepto cuestionado, hemos de señalar que el art. 48.1 h) LEEP, ha sido modificado recientemente por el Real Decreto-ley 20/2012, de 13 de julio, de medidas para garantizar la estabilidad presupuestaria y fomento de la competitividad. No obstante, ha de advertirse que la doctrina del ius superveniens, según la cual el control de las normas que incurren en un posible exceso competencial debe hacerse de acuerdo con las normas del bloque de la constitucionalidad vigentes al momento de dictar Sentencia (por todas, STC 184/2011, de 23 de noviembre, FJ 3; y las allí citadas), no resulta aplicable, como ha precisado este Tribunal, a las cuestiones de inconstitucionalidad (SSTC 4/2011, de 14 de febrero, FJ 3; 184/2011, de 23 de noviembre, FJ 3; y 86/2012, de 18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orden a lo expuesto se debe valorar la tacha de inconstitucionalidad que se imputa al precepto legal autonómico cuestionado de acuerdo con la norma estatal vigente en el momento en que fue planteada la cuestión en el proceso a quo, lo que conduce a tomar en consideración lo establecido en el art. 48.1 h) LEEP aprobado por la Ley 7/2007,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plantea a través de la presente cuestión de inconstitucionalidad un supuesto de lo que hemos denominado inconstitucionalidad mediata o indirecta, por derivar la posible infracción constitucional, no de la incompatibilidad directa de las disposiciones impugnadas con la Constitución, sino de su eventual contradicción con preceptos básicos estatales, y además de forma sobrevenida, por cuanto la normativa estatal aplicable de la Ley del estatuto básico del empleado público se aprueba con posterioridad a la regulación autonómica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detalla en los antecedentes de esta Sentencia, tanto el Abogado del Estado como el Fiscal General del Estado entienden que el art. 48.1 h) LEEP tiene carácter, tanto formal como materialmente, de básico. También lo defiende el Letrado del Parlamento catalán, si bien puntualiza que se trata de una norma básica “abierta”. No comparte dicha naturaleza la Abogada de la Generalitat en los términos ya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supuestos de incompatibilidad mediata siempre ha resultado “obligado comenzar por precisar que, si la impugnación de la norma autonómica se realiza por contradecir la norma básica estatal, el éxito de la impugnación requerirá, de un lado, la constatación de que en efecto la norma estatal reúne la condición de básica y que, por lo tanto, ha sido dictada al amparo de la distribución constitucional de competencias. De otra parte, habrá de verificarse si existe una verdadera y real contradicción entre la norma impugnada y la norma estatal básica que no pueda ser salvada con una interpretación de la norma cuestionada conforme con la Constitución (STC 4/1981, de 2 de febrero), toda vez que el principio de conservación de la ley (SSTC 63/1982, de 20 de octubre, y 16/1998, de 26 de enero) habilita a este Tribunal para concluir que, de esa manera interpretada, la norma impugnada no sería contraria al orden constitucional de competencias (STC 38/2004, de 11 de marzo)” (SSTC 31/2006, de 1 de febrero, FJ 2; y 113/2010, de 24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como se expondrá a continuación, en el presente caso no se hace necesario, a los efectos de la resolución de la cuestión de inconstitucionalidad planteada, una decisión de este Tribunal sobre la naturaleza básica o no del precepto. En efecto, el hecho de que la propia literalidad del art. 48.1 h) LEEP permita concluir que no existe contradicción alguna entre el citado precepto y el impugnado hace innecesario tal proceso indagatorio, aunque las partes hayan centrados sus argumentaciones sobre la naturaleza del precepto. No nos encontramos, en contra de lo argumentado en el Auto de planteamiento de la cuestión de inconstitucionalidad, ante dos normas con rango de ley que ofrecen una colisión en su aplicación al caso que, al tratarse de normas postconstitucionales, la elección de una debe conllevar la inaplicación de la otra o viceversa. La posibilidad de considerar el art. 48.1 h) LEEP como básico no comportaría, como veremos, la inaplicación al caso de la Ley catalana por ser el propio precepto el que remite a las regulaciones de las Administraciones de existir éstas al tiempo de aprobarse la Ley del estatuto básico del empleado público. Tampoco de entender que no ostenta dicha naturaleza, tal y como sostiene la Abogada de la Generalitat, existiría contradicción entre el precepto autonómico y estatal, y el art. 48.1 h) LEEP seguiría operando como regulación directa en el ámbito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nos encontramos, pues, ante un supuesto de inconstitucionalidad sobrevenida, sino, en todo caso, ante una situación en la que el Estado prevé que lo dispuesto en el art. 48.1 h) LEEP se aplique en defecto de normativa de las distintas Administraciones vigente al momento de la entrada en vigor de la Ley del estatuto básico del empleado público. De hecho, tras la modificación operada del citado artículo por el Real Decreto-ley 20/2012, de 13 de julio, de medidas para garantizar la estabilidad presupuestaria y fomento de la competitividad, el legislador estatal ha establecido una regulación de los permisos que tendrán los funcionarios públicos que no incluye referencia alguna al carácter supletorio de dicha regulación en defecto de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el propio legislador estatal el que permite que las Administraciones públicas determinen los supuestos de concesión de permisos a los funcionarios públicos y sus requisitos, efectos y duración. Y sólo “en defecto de legislación aplicable” los permisos y su duración serán, al menos, los establecidos en el citado precepto. Por lo que respecta al presente caso, se trata del permiso por razones de guarda legal, cuando el funcionario tiene el cuidado directo de algún menor de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exégesis, que deriva de la propia literalidad del precepto, es también la que realiza el Estado a través del “Informe de la Secretaría General para la Administración Pública sobre la aplicación del artículo 48 de la Ley 7/2007, de 13 de abril, que aprueba el Estatuto Básico del Empleado Público al personal laboral al servicio de las Administraciones públicas”, de 13 de septiembre de 2007. En primer lugar, respecto del art. 48.1 LEEP que establece expresamente que “las Administraciones Públicas determinarán los supuestos de concesión de permisos a los funcionarios públicos y sus requisitos, efectos y duración”, la citada Secretaría General afirma que “[d]e la redacción de este apartado, se desprende que el legislador básico ha respetado la competencia de autoorganización de las Administraciones Públicas para establecer su propia regulación sobre permisos, puesto que esta materia no forma parte del núcleo esencial del régimen jurídico de la función pública, como declaró el Tribunal Constitucional en la Sentencia 99/87. En conclusión, serán pues las normas de desarrollo posteriores a la Ley 7/2007 las que concreten los supuestos, efectos, requisitos y duración de los permisos. Dicha regulación se llevará a cabo, bien a través de las leyes reguladoras de la función pública de la AGE y de las Comunidades Autónomas previstas en el art. 6 de la Ley para el personal funcionario, bien a través de las normas convencionales para el personal laboral. Hasta la aprobación de dichas normas legales o convencionales, mantienen su vigencia las anteriores que regulen esta materia en cada Administración Pública”. En segundo lugar, en cuanto a la interpretación de la expresión “en defecto de legislación” de su apartado 1, indica que la misma “significa que el listado de los permisos del art. 48 opera con carácter supletorio, es decir, sólo en el supuesto de que no existieran normas prexistentes a la entrada en vigor del Estatuto que regularan en cada Administración Pública el régimen de permisos, supuestos, requisitos, efectos y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por tanto, disconformidad del art. 26 a) de la Ley del Parlamento de Cataluña 8/2006 con el art. 48.1 h) LEEP, procediendo, por tanto, declarar que el precepto autonómico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por lo expuesto, dado el contenido y significado del art. 48.1 h) LEEP, que de haberse producido una supuesta vulneración respecto de la igualdad de derechos de todos los funcionarios, como argumenta el órgano judicial como premisa que debería servir para atribuir a la letra h) del art. 48.1 LEEP la condición de norma básica, que afecta a “un beneficio o derecho social” que los poderes públicos tienen la obligación de asegurar, en este caso, la protección social económica y jurídica de la familia (art. 39.1 CE), ésta se produce no como consecuencia de la regulación autonómica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puridad, y como pone de manifiesto el Letrado del Parlamento de Cataluña, los argumentos esgrimidos por el órgano judicial para defender el carácter básico del art. 48.1 h) LEEP y la supuesta vulneración del principio de igualdad que produciría un diferente trato normativo en materia de permisos dependiendo de la regulación existente en cada Comunidad Autónoma, lo que ponen de relieve es que el verdadero trasfondo de la cuestión es la discrepancia sobre la forma en que el legislador estatal ha decidido ejercer en este caso la competencia básica que le atribuye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admitir que la limitación a seis años de la edad del menor para el disfrute del permiso por razones de guarda legal supone una diferencia de trato para los empleados públicos de la Administración pública de la Generalitat, frente a los empleados públicos del Estado o de otras Comunidades Autónomas que han establecido la edad del menor en doce años, lo cual constituiría una diferencia no justificada generadora de una discriminación a juicio del Fiscal General del Estado, tal supuesta discriminación vendría provocada por la propia regulación estatal, de considerarse como básica la norma que la propicia, y no, como se pone de manifiesto en sus alegaciones, por no haberse visto corregida de conformidad con el art. 136 del actual Estatuto de Autonomía de Cataluña, en cumplimiento del mandato contenido en el art. 9.2 CE. Es al Estado a quien corresponde, en el ejercicio de su competencia ex art. 149.1.18 CE, realizar la concreción de lo básico con el margen de apreciación y oportunidad política que ello supone. Y el Estado, respetando el orden constitucional, goza de completa libertad para establecer con carácter general las bases de una determinada materia, sin que su acción legislativa en este extremo, plasmación de una legítima opción política, pueda ser fiscalizada por este Tribunal Constitucional, que no es un juez de la oportunidad, salvo que traspase los límites que para esa acción legislativa resulten del bloque de la constitucionalidad (STC 1/2003, de 16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dado que el órgano judicial únicamente plantea la cuestión de inconstitucionalidad respecto del art. 26 a) de la Ley del Parlamento de Cataluña 8/2006, de 5 de julio, y no alternativamente también respecto del art. 48.1 h) LEEP, el control de dicha cuestión excede del conocimiento por este Tribunal por ser ajena a este proceso. Por la misma razón, tampoco puede ser objeto de nuestro enjuiciamiento la valoración de la técnica legislativa de la supletoriedad empleada por el Estado, considerada inapropiada por el órgano judicial que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pues, y dado que el precepto autonómico cuestionado no es inconstitucional, procede desestimar la cuestión de inconstitucionalidad planteada por la Sección Cuarta de la Sala de lo Contencioso-Administrativo del Tribunal Superior de Justicia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