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196</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31 de octubre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Ramón Rodríguez Arribas, Presidente,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8556-2005 planteada por la Sección Segunda de la Sala de lo Contencioso-Administrativo del Tribunal Superior de Justicia de Castilla-La Mancha, con sede en Albacete, sobre el art. 2.1, apartados b) y c), de la Ley de las Cortes de Castilla-La Mancha 11/2000, de 26 de diciembre, del impuesto sobre determinadas actividades que incidan en el medio ambiente. Han comparecido y formulado alegaciones, el Letrado de las Cortes de Castilla-La Mancha, en representación de esta Asamblea Legislativa; el Letrado de la Junta de Comunidades de Castilla-La Mancha, en representación del Consejo de Gobierno; el Abogado del Estado, en la representación que ostenta; y el Fiscal General del Estado. Ha sido Ponente el Magistrado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28 de noviembre de 2005 tuvo entrada en el Registro General de este Tribunal Constitucional un escrito de la Sección Segunda de la Sala de lo Contencioso-Administrativo del Tribunal Superior de Justicia de Castilla-La Mancha, con sede en Albacete, al que se acompaña, junto al testimonio del correspondiente procedimiento, el Auto de la referida Sala núm. 281/2005, de 21 de octubre de 2005, por el que se acuerda elevar a este Tribunal cuestión de inconstitucionalidad en relación con el art. 2.1, apartados b) y c), de la Ley de las Cortes de Castilla-La Mancha 11/2000, de 26 de diciembre, del impuesto sobre determinadas actividades que incidan en el medio ambiente, por posible vulneración de los arts. 133.2 y 157.3, ambos de la CE, y 6.3 de la Ley Orgánica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de 27 de julio de 2001 se publicó en el “Diario Oficial de Castilla-La Mancha” núm. 84, el Decreto 169/2001, de 24 de julio, para la aplicación de la Ley de las Cortes de Castilla-La Mancha 11/2000, de 26 de diciembre, del impuesto sobre determinadas actividades que incidan en el medio ambiente, contra el que la entidad mercantil Asociación Española de la Industria Eléctrica (UNESA) interpuso un recurso contencioso-administrativo ante la Sala del mismo orden jurisdiccional del Tribunal Superior de Justicia de Castilla-La Mancha, con sede en Albacete (recurso núm. 903-2001), en el que, una vez conclusas las actuaciones, por providencia con fecha de 3 de mayo de 2005 se señaló para votación y fallo el día 17 de mayo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providencia de fecha 5 de septiembre de 2005 la Sala acordó, de conformidad con el art. 35 de la Ley Orgánica del Tribunal Constitucional (LOTC) y con anterioridad a dictar Sentencia, dar audiencia a las partes personadas y al Ministerio Fiscal, para que en el plazo improrrogable de diez días alegasen lo que estimasen oportuno sobre la pertinencia de plantear una cuestión de inconstitucionalidad sobre el art. 2.1, apartados b) y c), de la Ley de las Cortes de Castilla-La Mancha 11/2000, de 26 de diciembre, del impuesto sobre determinadas actividades que incidan en el medio ambiente, por si constituyesen un gravamen sobre materia tributaria reservada a las entidades locales mediante el impuesto sobre actividades económicas, lo que pudiera provocar su incompatibilidad con el art. 6.3 de la Ley Orgánica de financiación de las Comunidades Autónomas (LOFCA)  y con los arts. 133.2 y 157.3, ambos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cumplimiento del anterior trámite, la parte actora presentó su escrito de alegaciones fechado el 14 de septiembre de 2005, suplicando el planteamiento de la cuestión de inconstitucionalidad. Por su parte, el Letrado de la Junta de Comunidades de Castilla-La Mancha, mediante escrito registrado el día 22 de septiembre de 2005, solicitó que no se accediese a plantear la cuestión de inconstitucionalidad. Finalmente, el Ministerio Fiscal por escrito registrado en la Sala el día 23 de septiembre de 2005 interesó también el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Precisa el órgano judicial que plantea la cuestión, antes de nada, que los preceptos reglamentarios impugnados en el recurso contencioso-administrativo (entre otros, los arts. 3.3 y 3.4 del Decreto 169/2000, de 24 de julio, para la aplicación de la Ley 11/2000, de 28 de diciembre, del impuesto sobre actividades que inciden en el medio ambiente) son trasunto y desarrollo del art. 2.1, apartados b) y c), de la Ley 11/2000, por lo que la eventual declaración de inconstitucionalidad del precepto legal concernido conllevaría necesariamente la nulidad del reglamento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Añade el órgano judicial a continuación que la Ley de las Cortes de Castilla-La Mancha 11/2000, establece un impuesto sobre determinadas actividades que inciden en el medio ambiente que se define como un tributo que grava directamente la contaminación y los riesgos que sobre el medio ambiente ocasiona la realización de determinadas actividades, con el fin de contribuir a compensar a la sociedad el coste que soporta y a frenar el deterioro ambiental (art. 1), y que delimita como hecho imponible “la contaminación y los riesgos que en el medio ambiente son ocasionados por la realización en el territorio de Castilla-La Mancha de cualquiera de las actividades siguientes: … b) Producción termonuclear; c) Almacenamiento de residuos radioactivos” (art.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Para el órgano judicial, las dudas de constitucionalidad surgen avaladas por la doctrina del Tribunal Constitucional, concretamente, en su STC 289/2000, de 20 de noviembre, por la que se declara inconstitucional un impuesto autonómico (el impuesto balear sobre instalaciones que inciden en el medio ambiente, que gravaba las instalaciones y estructuras destinadas a las actividades de producción, almacenaje, transformación y transporte de energía eléctrica, de carburantes, de combustibles sólidos, líquidos y gaseosos, así como los de comunicaciones telefónicas y telemáticas) y que sirve de referencia para analizar el impuesto ahora cuestionado, razón por la cual, procede a examinar el verdadero objeto del impuesto autonómico y a analizar su hecho imponible, sujeto pasivo y base imponible.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primera modalidad del impuesto castellano-manchego cuestionado, contenida en el art. 2.1 b) de la Ley 11/2000, define el hecho imponible como la producción termonuclear de energía eléctrica, gravando, en consecuencia, la actividad económica consistente en crear energía eléctrica mediante una central nuclear; el sujeto pasivo es, según el art. 4.1 del mismo texto legal, la persona que realice la actividad económica de producción de energía eléctrica; y la base imponible, de conformidad con el art. 5 b) de la misma ley, es la producción bruta de electricidad en el período impositivo, expresada en kilowatios/hora. En suma, el impuesto se aplica en proporción a la cantidad de energía eléctrica producida. Por su parte, el impuesto sobre actividades económicas grava el mero de ejercicio de actividades económicas (art. 78 del Real Decreto Legislativo 23/2004, de 5 de marzo) y, concretamente, la actividad de “producción de energía electronuclear”, es decir, la producción de energía eléctrica mediante una central nuclear, estableciéndose una cuota por cada kilovatio de potencia (epígrafe 151.3 de la sección primera del anexo del Real Decreto Legislativo 1175/1990, de 28 de septiembre). La comparación de uno y otro impuesto y de los elementos que los definen lleva a la Sala a entender que pudieran afectar a una misma materia imponible, toda vez que ambos gravan la producción de energía eléctrica a través de una central nuclear, siendo el sujeto pasivo la persona que realiza la actividad y la base imponible la cantidad de energía eléctrica producida, mediante una cuota sobre el kilovatio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segunda modalidad del impuesto autonómico cuestionado, se recoge en el art. 2.1 c) de la Ley 11/2000 que configura como hecho imponible la realización de la actividad empresarial de “almacenamiento de residuos radiactivos”, siendo el sujeto pasivo quien realiza esta actividad y determinándose la base imponible por la “capacidad de los depósitos a la fecha del devengo del impuesto expresada en metros cúbicos de residuos almacenados” [art. 5.1 c)]. Por su parte, en la sección primera del anexo del Real Decreto Legislativo 1175/1990 (en la redacción dada por la Ley 39/1992) se fija como hecho imponible la realización de la actividad de “almacenamiento de residuos radiactivos”, siendo el sujeto pasivo quien realiza la actividad y calculándose la deuda tributaria mediante una cuota única (que no se calcula en proporción al espacio destinado a almacenamiento).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Considera la Sala que entre los impuestos comparados puede haber una coincidencia en el gravamen de la materia imponible, incurriéndose en la prohibición prevista en el apartado 3 del art. 6 LOFCA. Coincidencia que no se justificaría —como pretende la Junta de Comunidades de Castilla-La Mancha— en una pretendida naturaleza extrafiscal del impuesto dirigida a gravar la actividad contaminante (como señala la exposición de motivos y el art. 1 de la Ley 11/2000), pues como señaló la STC 289/2000, el tributo cuestionado no se dirige, en sentido negativo, a disuadir el incumplimiento de ninguna obligación, pero tampoco busca, en sentido positivo, estimular actuaciones protectoras del medio ambiente, desvinculándose así de la verdadera aptitud de cada sujeto para incidir en el medio en el que se desenvuelve. No cabe considerar que el impuesto referido grave efectivamente la actividad contaminante pues desconoce el impacto ambiental en que incurren los sujetos llamados a soportarlo, o lo que es lo mismo, la medida concreta en la que cada uno afecta al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6 de junio de 2006, la Sección Segunda de este Tribunal acordó admitir a trámite la cuestión planteada y dar traslado de las actuaciones recibidas, conforme establece el art. 37.2 LOTC, al Congreso de los Diputados y al Senado, por conducto de sus Presidentes, al Gobierno, por conducto del Ministro de Justicia, y al Fiscal General del Estado, así como a las Cortes y a la Junta de Comunidades de Castilla-La Mancha, por conducto de sus Presidentes, al objeto de que, en el improrrogable plazo de quince días, pudieran personarse en el proceso y formular las alegaciones que estimaran convenientes, así como publicar la incoación de la cuestión en el “Boletín Oficial del Estado” (lo que tuvo lugar en el “BOE” núm. 146, de 20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día 20 de junio de 2006, el Presidente del Senado comunicó a este Tribunal que se tuviera a dicha Cámara por personada en el procedimiento y por ofrecida su colaboración a los efectos del art. 88.1 LOTC. Posteriormente, por escrito registrado el día 27 de junio siguiente se recibió otra comunicación del Presidente del Congreso de los Diputados conforme a la cual se ponía en conocimiento de este Tribunal que dicha Cámara no se personaría en el procedimiento ni formularía alegaciones, poniendo a disposición del Tribunal las actuaciones que pudiera precisar, con remisión a la Dirección de estudios y documentación y al Departamento de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 las Cortes de Castilla-La Mancha presentó un escrito en este Tribunal el día 28 de junio de 2006, suplicando se le tuviera por personado en el procedimiento y se dictase Sentencia desestimando la cuestión de inconstitucionalidad. Arrancan las Cortes castellano-manchegas efectuando una serie de consideraciones generales tales como que la Ley 11/2000 cuestionada, dictada al amparo de la competencia material que le atribuye el art. 32.7 del Estatuto de Autonomía en materia de protección del medio ambiente y de los ecosistemas, tiene por objeto la creación de unos tributos conocidos como “ecológicos” o “medio ambientales” con una finalidad no primordialmente recaudatoria sino extrafiscal (tributos extrafiscales cuya constitucionalidad ha sido declarada por la STC 37/1987), al dirigirse a la preservación del medio ambiente por la incidencia que tienen en el mismo la realización de determinadas actividades que son el objeto de su gravamen. Añaden que el hecho imponible de los citados tributos se configura a partir de la incidencia en el medio ambiente, sometiéndose a tributación únicamente las emisiones o riesgos cuyo perjuicio medio ambiental es relevante. Y concluyen que la determinación de la base se hace a partir de magnitudes expresivas de la contaminación causada o directamente relacionada con el impacto medioambiental, graduándose los tipos de gravamen en función de la alteración ocasionada en el medio natural.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Hechas las precisiones generales anteriores, pasa el Letrado de las Cortes de Castilla-La Mancha a analizar la imputada inconstitucionalidad del art. 2.1 b) de la Ley 11/2000 (producción termonuclear), señalando a este respecto que el hecho imponible del impuesto, a pesar de lo manifestado por el órgano judicial, viene constituido por la contaminación y los riesgos ocasionados en el medio ambiente (art. 2.1), concretando la norma legal los mecanismos a través de los cuales se puede producir la contaminación o los riesgos que constituyen ese hecho imponible, de manera que no se pretende gravar todo tipo de actividad contaminante, sino sólo aquellas emisiones o riesgos cuyas externalidades negativas o costes que soporta la sociedad tienen una mayor importancia, como sucede con la producción termonuclear de energía eléctrica. Sin embargo, en la medida que el impuesto sobre actividades económicas grava el mero ejercicio de una actividad empresarial, profesional o artística, no existe identidad alguna entre los hechos impositivos de ambos impuestos, a pesar de que exista una similitud terminológica. De hecho, la mayor diferencia entre los impuestos se encuentra en la base imponible, pues si en el impuesto autonómico se concreta por la producción bruta de electricidad (expresada en kilovatios/hora), en el impuesto municipal se basa en la potencia instalada (kilovatios de potencia en generadores), lo que pone de manifiesto que aquél no pretende someter a tributación una actividad económica, sino la contaminación realmente producida y los riesgos que ocasiona. Y esta voluntad de gravar la contaminación se pone de manifiesto en la determinación de la cuota tributaria, pues si en la Ley regional se fija en función de cada kilovatio hora producido, por lo que a una menor producción corresponde una menor cuota tributaria, siento ésta nula si no hay producción, dada la inescindible relación entre producción y riesgo medioambiental [art. 6 b)], en el impuesto municipal se calcula la cuota en base a la potencia de los generadores y siendo mayor para las energías más respetuosas con el medio ambiente –como las mareas o la energía solar— que la electronuclear. En consecuencia, consideran las Cortes autonómicas que dada la disparidad existente entre los elementos estructurales de ambas figuras impositivas, nos encontramos ante materias impositivas diversas, no existiendo vulneración por el tributos autonómico del art. 6.3 LOFCA, gravándose una actividad no porque genere rentas para quienes las realicen, sino por el riesgo que representan (STC 168/2004).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supuesta inconstitucionalidad del art. 2.1 c) de la Ley 11/2000 (almacenamiento de residuos radiactivos), señalan las Cortes de Castilla-La Mancha que, en coherencia con lo expuesto anteriormente, hay que dejar constancia también de la diversidad de materias imponibles. Así, el hecho imponible del impuesto autonómico es la contaminación y los riesgos que para el medio ambiente supone el almacenamiento de residuos radiactivos, mientras que el del impuesto sobre actividades económicas, aunque coincida terminológicamente con el tributo autonómico, grava el hecho de almacenar esos residuos, abstracción hecha su incidencia en el medio ambiente. Por otra parte, si la base imponible del tributo autonómico está constituida por la capacidad de los depósitos expresada en metros cúbicos de residuos almacenados, la del impuesto local consiste en una tarifa única. Y, en fin, la cuota del impuesto local es única al no contemplar la dimensión de las instalaciones de almacenamiento ni la cantidad de residuos radiactivos almacenados, gravando únicamente la actividad económica consistente en el almacenamiento, mientras que la ley regional establece para el impuesto autonómico un tipo consistente en una cantidad expresada en unidades monetarias en función de los metros cúbicos de residuos almacenados, gravando directamente la actividad contaminante.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concluyen las Cortes de Castilla-La Mancha solicitando la desestimación de la cuestión de inconstitucionalidad. Además, por medio de otrosí y dada la identidad de objeto, solicitaron igualmente la acumulación de los procedimientos tramitados con los núms. 8556-2005, 8557-2005 y 1041-2006.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su escrito de alegaciones en el Registro General de este Tribunal el día 29 de junio de 2006 en el que, tras concretar los antecedentes en el planteamiento de la cuestión de inconstitucionalidad, fijar el contenido de la norma cuestionada y sintetizar las alegaciones del órgano judicial, solicita su estimación y la anulación del art. 2.1, apartados b) y c), de la Ley de las Cortes de Castilla-La Mancha 11/2000, de 26 de diciembre, del impuesto sobre determinadas actividades que inciden en el medio ambiente. Considera a este respecto el Fiscal General del Estado que, dadas las similitudes entre la ley cuestionada en este proceso y la declarada inconstitucional en la STC 289/2000, se ve obligado a interesar la estimación de la presente cuestión. Para el Fiscal, de las SSTC 37/1987, 186/1993, 289/2000 y 168/2004, se puede desprender que una Comunidad Autónoma sólo puede gravar la “materia imponible” que corresponde a las haciendas locales en dos supuestos: cuando se trate de la materia gravada por el impuesto sobre vehículos de tracción mecánica (de conformidad con la disposición adicional cuarta de la Ley de haciendas locales) y cuando se grave la materia imponible local en un sentido diferente, como sucedió con el impuesto andaluz sobre tierras infrautilizadas (STC 37/1987), con el impuesto extremeño sobre dehesas calificadas en deficiente aprovechamiento (STC 186/1993) o con el gravamen sobre los elementos patrimoniales afectos a actividades de la que pudiera derivar la activación de planes de protección civil (STC 168/2004). En estos tres supuestos citados las normas analizadas tenían un sentido finalista (en los dos primeros supuestos, de carácter extrafiscal, y en el tercero, de financiación de la protección civil) que no concurre en el presente caso, que establece dos hechos imponibles que coinciden plenamente con los que son objeto del impuesto sobre actividades económicas (incluso en el primero de ellos la identidad alcanza a la forma de determinar la base imponible y, en consecuencia, la pertinente cuota) y que, por tanto, infringen lo establecido en el art. 6.3 LOFCA y, en su consecuencia, lo previsto en el art. 133.2 y 157, ambos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presentó un escrito registrado en este Tribunal el día 30 de junio de 2006 en el que suplicaba que se dictase Sentencia por la que se declarasen inconstitucionales las letras b) y c) del art. 2.1 de la Ley de las Cortes de Castilla-La Mancha 11/2000, de 26 de diciembre, y, por conexión o consecuencia (art. 39.1 LOTC), también la de los arts. 2.2, 2.3, 5.1 b), 5.1 c), 6 b), 6 c) y 7.4 de la misma Ley. Señala el Abogado del Estado, antes de nada, que la Ley castellano-manchega 16/2005, de 29 de diciembre (en vigor desde el día 1 de enero de 2006), ha derogado la Ley 11/2000 “y las disposiciones reglamentarias que la desarrollan”, razón por la cual, la cuestión versa sobre unos preceptos legales carentes de vigencia a partir del 1 de enero de 2006. Sin embargo, a juicio del Abogado del Estado, esta circunstancia no priva del objeto a esta cuestión pues la posible declaración de nulidad del Decreto regional 169/2001 por el Tribunal contencioso-administrativo puede repercutir sobre la validez o invalidez de los actos aplicativos no firmes dictados durante el quinquenio de vigencia. Y la validez del citado decreto regional durante el tiempo que estuvo vigente depende de la validez o invalidez de los preceptos legales aquí cuestionados, razón por la cual, la derogación de la norma legal cuestionada no priva de objeto a la presente cuestión (SSTC 102/2005, de 24 de abril, FJ 2; 121/2005, de 10 de mayo, FJ 3; y 139/2005, de 26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Pasa a continuación el Abogado del Estado a analizar la constitucionalidad de los preceptos cuestionados, para lo cual precisa que el art. 6.3 LOFCA admite una doble interpretación: una primera que ve en ese precepto orgánico un límite infranqueable (STC 179/2006, FJ 3), es decir, una estricta reserva de materia imponible, siendo inconstitucional cualquier precepto autonómico que —sin contar con una habilitación previa en la Ley de haciendas locales— traspasen, aun mínimamente, la reserva de la materia imponible local, con independencia de si son pocos o muchos los contribuyentes afectados y de si el impuesto autonómico incide significativamente en la suficiencia financiera de todos los ayuntamientos de la Comunidad Autónoma o de un número relevante de ellos. Y una segunda —que viene sugerida por el segundo inciso de ese art. 6.3 LOFCA— que lo entiende como una cautela para preservar la suficiencia financiera de las haciendas locales, siendo sólo inconstitucionales aquellos impuestos autonómicos en los que quedara acreditado que el tributo autonómico afectaba significativamente a los ingresos tributarios de un número importante de corporaciones locales de la Comunidad Autónoma. La primera interpretación haría abstracción de la importancia económica que pudiera revestir la invasión de la materia imponible; la segunda convertiría la efectiva lesión de la suficiencia económica local en clave hermenéutica del art. 6.3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 la precisión que antecede, procede el Abogado del Estado a delimitar tanto el contenido del impuesto sobre actividades económicas como el de los impuestos regionales sobre “producción de energía termonuclear” y “almacenamiento de residuos radiactivos” que, pese a señalar que gravan directamente la contaminación y los riesgos sobre el medio ambiente, realmente no gravan ni la contaminación ni los riesgos medioambientales sino el simple ejercicio en territorio regional de ciertas actividades empresariales (producción de electricidad y almacenamiento de residuos radiactivos). Basta, pues, con la mera realización de la actividad para devengar el impuesto regional, por lo que ateniéndonos a la doctrina de las SSTC 289/2000 y 179/2006, ha de considerarse que los preceptos autonómicos cuestionados violan el art. 6.3 LOFCA, en relación con los arts. 133.2 y 157.3 CE, por dos motivos. En primer lugar, porque es imposible reconocer en el impuesto regional una finalidad extrafiscal de protección ambiental coherentemente articulada. Además, ni los rendimientos del impuesto se afectan a ninguna finalidad de protección ambiental, ni el impuesto grava el efecto contaminante de la producción de energía eléctrica mediante centrales nucleares o del almacenamiento de residuos radiactivos, sino las actividades como tales con independencia de su mayor o menor virtualidad de contaminar y, en todo caso, sin atemperar “el gravamen a la conducta de los sujetos contaminantes”, ni buscar “en sentido positivo, estimular actuaciones protectoras del medio ambiente” (STC 179/2006, FJ 7). Da igual, pues, que las centrales nucleares o los almacenes de residuos radioactivos contaminen más o menos, empleen unas u otras tecnologías con mayor o menor impacto ambiental, o inviertan poco o mucho en reducir el efecto nocivo de su actividad sobre el medio ambiente. Y, en segundo lugar, porque los parámetros elegidos para graduar la carga impositiva (base imponible y tipo de gravamen) guardan alguna semejanza con los utilizados para la exacción del impuesto sobre actividades económicas y, en todo caso, no son idóneos o aptos para conseguir finalidades de protección ambiental, habida cuenta de que la virtualidad contaminante de la producción termonuclear de energía eléctrica no está en función de la producción bruta de electricidad (a igual producción de núcleo-electricidad pueden existir grandes diferencias en el impacto ambiental en función de las tecnologías y de los procedimientos que se utilicen). Las SSTC 289/2000 y 179/2006 niegan enfáticamente que la capacidad de contaminar dependa de la “cuantía de los ingresos brutos” o de la “facturación” o del “número de instalaciones”. El impuesto regional opera más bien como un impuesto a la producción que como un impuesto a la contaminación. Y lo mismo sucede con la actividad de almacenamiento de residuos radioactivos en la que la capacidad contaminante no puede, sin más, correlacionarse con los metros cúbicos de residuos almacenados y la mejor prueba de ello lo ofrece la posterior Ley regional 16/2005, de 29 de diciembre, que distingue entre residuos de alta, media y baja radioactividad.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concluye el Abogado del Estado solicitando la estimación de la cuestión en los términos que fueron señalados anteriormente. Igualmente, por medio de otrosí, solicitó la acumulación de la presente cuestión y de las registradas con los números 8557-2005 y 1041-2006, dada la identidad de objeto y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Letrado de la Junta de Comunidades de Castilla-La Mancha evacuó el trámite de alegaciones conferido mediante escrito registrado en este Tribunal el día 30 de junio de 2006, interesando la desestimación de la cuestión de inconstitucionalidad planteada. Tras concretar la normativa aplicable, arranca sus alegaciones poniendo de manifiesto la finalidad extrafiscal del impuesto sobre determinadas actividades que inciden sobre el medio ambiente, destacada en la exposición de motivos de la Ley 11/2000, impuesto al que califica como “ecológico” o “medioambiental”, basado en el principio “quien contamina paga”, con una finalidad de indemnización o resarcimiento social. Finalidad extrafiscal de los tributos autonómicos que ha sido reconocida por las SSTC 37/1987 y 186/1993, por lo que al ser el impuesto cuestionado un tributo extrafiscal, con finalidad protectora del medio ambiente, en el que el gravamen se vincula a la aptitud de cada sujeto para incidir en el medio ambiente (como lo prueba que la cuantía del tributo se modula en función de la agresión al medio ambiente determinada por el volumen de energía termonuclear producida o por el volumen de residuos almacenados), no cabe sino afirmar su respeto al art. 6.3 LOFCA y, concretamente, con el impuesto sobre actividades económicas que aunque grava el mero ejercicio de actividades económicas, esto no es una manifestación de capacidad económica, sino el presupuesto para la obtención de rendimientos que es la verdadera manifestación de riqueza gravada.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Hechas las precisiones generales anteriores, pasa el Letrado de la Junta de Comunidades de Castilla-La Mancha a analizar la inconstitucionalidad del art. 2.1 b) de la Ley 11/2000 (producción termonuclear de energía eléctrica), señalando a este respecto que la situación analizada por la STC 289/2000 no es, en modo alguno, la del impuesto ahora cuestionado, puesto que su hecho imponible no es la “totalidad de los elementos patrimoniales afectos a la explotación” sino la actividad contaminante, habida cuenta que su hecho imponible no viene constituido por la potencia de las instalaciones productoras de energía de las centrales termonucleares (kilovatio instalado), sino por la energía que realmente producen (kilovatio producido), que es lo que contamina y pone en riesgo el medio ambiente del impuesto. Consecuentemente, el tributo autonómico se dirige a “estimular actuaciones protectoras del medio ambiente, en cumplimiento del art. 45.1 CE”, cuales son las de favorecer fiscalmente la menor producción de energía nuclear como factor de contaminación medioambiental.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Junta de Comunidades de Castilla-La Mancha lo que subyace en el fondo de la determinación del alcance del art. 6.3 LOFCA es el ámbito de actuación del poder tributario de las Comunidades Autónomas, pues una reducción rigurosamente literal conduciría a una reducción gravemente empobrecedora y restrictiva de aquel poder tributario. Dada la diversidad de materias imponibles reservadas a las corporaciones locales el campo de creación de impuestos autonómico se vería restringido notablemente al encontrarse con dos límites: los impuestos estatales y los impuestos locales, que reducirían a un nivel testimonial la potestad tributaria de las Comunidades Autónomas. Por esta razón, debe rechazarse una interpretación del art. 6.3 LOFCA que limite el poder tributario autonómico y que contraríe el criterio de las SSTC 150/1990, de 4 de octubre, y 168/2004, de 6 de octubre, según el cual “ninguno de los límites constitucionales que condicionan dicho poder tributario (propio) puede ser interpretado de tal manera que haga inviable el ejercicio de aquella potestad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con relación a la pretendida inconstitucionalidad del art. 2.1 c) de la Ley 11/2000, señala la Junta de Comunidades de Castilla-La Mancha (almacenamiento de residuos radiactivos) que las diferencias con el impuesto sobre actividades económicas son netas, pues si en el impuesto municipal lo gravado es la mera actividad industrial de almacenaje, con una cuota fija cualquiera que sea la cantidad de residuos radioactivos almacenados, incluso cuando esa cantidad es cero, en el impuesto autonómico lo gravado es la potencia contaminante para el medio ambiente de esos residuos, estando su cuota en función de los metros cúbicos almacenados.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Junta de Comunidades de Castilla-La Mancha solicitando la desestimación de la cuestión de inconstitucionalidad. Además, por medio de otrosí señala no oponerse a la acumulación de la presente cuestión con las registradas con los números 8557-2005 y 1041-2006.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Pleno del Tribunal Constitucional dictó Auto de fecha 16 de octubre de 2012 con la siguiente parte dispositiva: “Estimar la causa de abstención formulada por don Pascual Sala Sánchez en la cuestión de inconstitucionalidad núm. 8556-2005, apartándole definitivamente del conocimiento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30 de octubre de 2012 se señaló para deliberación y fallo de la presente Sentencia el día 31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Segunda de la Sala de lo Contencioso-Administrativo del Tribunal Superior de Justicia de Castilla-La Mancha, con sede en Albacete, plantea una cuestión de inconstitucionalidad respecto de los apartados b) y c) del art. 2.1 de la Ley de las Cortes de Castilla-La Mancha 11/2000, de 26 de diciembre, del impuesto sobre determinadas actividades que incidan en el medio ambiente, por posible vulneración de los arts. 133.2 y 157.3, ambos de la Constitución, y 6.3 de la Ley Orgánica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a analizar la cuestión de fondo planteada deben efectuarse una serie de precisiones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correctamente señala el Abogado del Estado, el hecho de que los preceptos cuestionados en el presente proceso constitucional hayan sido modificados parcialmente —en lo relativo a los pagos a cuenta (art. 8)— por la Ley de las Cortes de Castilla-La Mancha 15/2003, de 22 de diciembre, y posteriormente derogados por la Ley de las Cortes de Castilla-La Mancha 16/2005, de 29 de diciembre, con efectos desde el día 1 de enero de 2006 (disposición final segunda), no afecta, de acuerdo con nuestra doctrina, al objeto del presente proceso constitucional. En efecto, es necesario recordar que,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a quo y de su validez dependa la decisión a adoptar en éste (entre las últimas, SSTC 63/2011, de 16 de mayo, FJ 2; 79/2011, de 6 de junio, FJ 2; 117/2011, de 4 de julio, FJ 2; 161/2011, de 18 de octubre, FJ 2; 175/2011, de 8 de noviembre, FJ 2; 21/2012, de 16 de febrero, FJ 2; y 28/2012, de 1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citada jurisprudencia hay que concluir que el presente proceso no ha perdido su objeto dado que los apartados del precepto cuestionado, a pesar de los cambios normativos que se han producido con posterioridad en la materia, siguen resultando de aplicación en el proceso contencioso-administrativo en cuyo seno se ha suscitado la presente cuestión de inconstitucionalidad y de su validez dependerá la decisión a adoptar en el proceso judicial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STC 147/2012, de 5 de junio, dictada con ocasión de la cuestión de inconstitucionalidad promovida por un órgano judicial, este Tribunal consideró que la modificación de la norma legal en la que se había eliminado el aspecto controvertido, que era de carácter competencial, así como la derogación de la norma reglamentaria discutida en el proceso a quo, implicaba una desaparición sobrevenida de los presupuestos de apertura del proceso constitucional, lo que determinaba su extinción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en el presente supuesto parece existir una coincidencia con el analizado en la anterior STC 147/2012, pues nos encontramos ante una cuestión de inconstitucionalidad promovida por un órgano judicial en un proceso judicial en el que se impugna el desarrollo reglamentario de una norma legal que es posteriormente sustituida por otra, con la consiguiente derogación del citado desarrollo reglamentario, sin embargo, se trata de supuestos materialmente distintos. En efecto, aun cuando en el presente proceso constitucional se ventila el correcto ejercicio de las competencias autonómicas en materia de tributos propios, la derogación de la norma cuestionada no sólo no ha aclarado la cuestión planteada (como lo pone de manifiesto la cuestión de inconstitucionalidad núm. 8952-2010 promovida por el mismo órgano judicial contra la nueva norma legal), sino que, como ya hemos tenido ocasión de señalar, la modificación o derogación de la norma cuestionada no priva de su objeto al proceso constitucional cuando no es posible “la exclusión de toda la aplicabilidad de la Ley”, esto es, cuando “aun tratándose de una norma formalmente derogada, no se puede asegurar que sus mandatos hayan dejado ya hoy de desplegar sus efectos” (STC 19/2012, de 15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Este Tribunal ha tenido también ocasión de declarar que el canon de constitucionalidad aplicable a las fuentes normativas de las Comunidades Autónomas es “el que se contiene en sus respectivos Estatutos de Autonomía y en las leyes estatales que, dentro del marco constitucional, se hubieran dictado para delimitar las competencias entre el Estado y las Comunidades Autónomas y, por supuesto, en las reglas y principios constitucionales aplicables a todos los poderes públicos que conforman el Estado en sentido amplio y, evidentemente, en las reglas y principios constitucionales específicamente dirigidos a las Comunidades Autónomas” (SSTC 7/2010, de 27 de abril, FJ 4; y 74/2011, de 19 de mayo, FJ 3). Y entre esas leyes delimitadoras de las competencias entre el Estado y las Comunidades Autónomas se encuentra la Ley Orgánica 8/1980, de 22 de septiembre, de financiación de las Comunidades Autónomas (STC 181/1988, de 13 de octubre, FJ 7), cuyo art. 6.3 constituye en el presente caso el canon de constitucionalidad de los impuestos cuestionados (SSTC 289/2000, de 30 de noviembre, FJ 2; y 179/2006, de 13 de junio, FJ 2; y ATC 456/2007, de 12 de diciembre, FJ 4). Ahora bien, la circunstancia de que ese art. 6.3 de la Ley Orgánica de financiación de las Comunidades Autónomas (LOFCA), haya sido modificado por la Ley Orgánica 3/2009, de 18 de diciembre, no afecta al juicio de constitucionalidad que hemos de efectuar sobre los preceptos impugnados los cuales se conectan con su aplicación a un concreto proceso en el que el órgano judicial proponente de la cuestión ha de resolver sobre la pretensión ejercitada a la luz de la normativa vigente y aplicable en el concreto momento en el que se suscitó el proceso a quo, razón por la cual, la reforma introducida por esa Ley Orgánica 3/2009 no puede ser de aplicación a situaciones anteriores a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Tanto el Abogado del Estado como la Junta de Comunidades de Castilla-La Mancha parecen pretender de este Tribunal lo que denominan como una interpretación flexible del art. 6.3 LOFCA que no restrinja el poder tributario autonómico y permita, en consecuencia, un campo de actuación a las Comunidades Autónomas más allá del literal límite en él previsto. En este sentido señala la Junta de Comunidades que una interpretación limitativa del art. 6.3 LOFCA contrariaría el criterio de las SSTC 150/1990, de 4 de octubre, y 168/2004, de 6 de octubre, conforme al cual “ninguno de los límites constitucionales que condicionan dicho poder tributario (propio) puede ser interpretado de tal manera que haga inviable el ejercicio de aquella potestad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Soslayan uno y otra, sin embargo, que los límites introducidos en el art. 6 LOFCA responden al ejercicio de la potestad que al legislador estatal le confiere el art. 157.3 CE, en relación con los arts. 149.1.14 y 133.1, ambos de la CE, siento a éste a quien corresponde, en su caso, la modificación o supresión de los mismos, como así hecho parcialmente en la actualidad con la modificación operada por la Ley Orgánica 3/2009, de 18 de diciembre, precisamente con la intención de clarificar “los límites para la creación de tributos propios por las Comunidades Autónomas” de manera que “las reglas de incompatibilidad se refieran al ‘hecho imponible’ y no a la ‘materia imponible’, con lo que habría un espacio fiscal autonómico más claro en relación con los tributos locales” (apartado V de la exposición de motivos). Pero es que, además, a este Tribunal no le es dado “desfigurar y manipular los enunciados legales” (SSTC 138/2005, de 26 de mayo, FJ 5; y 235/2007, de 7 de noviembre, FJ 7), ni tampoco le compete “la reconstrucción de una norma no explicitada debidamente en el texto legal y, por ende, la creación de una norma nueva, con la consiguiente asunción por el Tribunal Constitucional de una función de legislador positivo que institucionalmente no le corresponde” (SSTC 96/1996, de 30 de mayo, FJ 22; 235/1999, de 16 de diciembre, FJ 13; 138/2005, de 26 de mayo, FJ 5; 273/2005, de 27 de octubre, FJ 2; y 235/2007, de 7 de noviembre, FJ 7; y en el mismo sentido, SSTC 45/1989, de 20 de febrero, FJ 11; 194/2000, de 19 de julio, FJ 4; 24/2004, de 24 de febrero, FJ 6; 111/2006, de 5 de abril, FJ 7; y 113/2006, de 5 de abril, FJ 8). En consecuencia, este Tribunal no puede erigirse “en legislador positivo, ignorando o desfigurando el sentido de textos legales claros” (STC 79/1996, de 30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analizar la inconstitucionalidad que el órgano judicial imputa a los apartados b) y c) del art. 2.1 de la Ley de las Cortes de Castilla-La Mancha 11/2000, debemos precisar que, como ya hemos tenido ocasión de afirmar, uno de los instrumentos dirigidos a la búsqueda de la autonomía financiera de las Comunidades Autónomas proclamada en el art. 156.1 CE, en la vertiente de los ingresos, es la posibilidad que tienen —conforme a los arts. 157.1 CE, y 4 y 5 LOFCA— de establecer y exigir “sus propios impuestos, tasas y contribuciones especiales”, teniendo en cuenta que, como reconoce el art. 1 de la Ley 58/2003, de 17 de diciembre, general tributaria “[l]os tributos, además de ser medios para obtener los recursos necesarios para el sostenimiento de los gastos públicos, podrán servir como instrumentos de la política económica general y atender a la realización de los principios y fines contenidos en la Constitución”. De esta manera, el tributo puede no ser sólo una fuente de ingresos, una manera de allegar medios económicos a los entes territoriales para satisfacer sus necesidades financieras (fin fiscal), sino que también puede responder a políticas sectoriales distintas de la puramente recaudatoria (fin extrafiscal), de modo tal que el legislador puede configurar el presupuesto de hecho del tributo teniendo en cuenta consideraciones básicamente extrafiscales [SSTC 37/1987, de 26 de marzo, FJ 13; 197/1992, de 19 de noviembre, FJ 6; 194/2000, de 19 de julio, FJ 7; 276/2000, de 16 de noviembre, FJ 4; 179/2006, de 13 de junio, FJ 3; 19/2012, de 15 de febrero, FJ 3 a); y 122/2012, de 5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 nuestra doctrina que “las Comunidades Autónomas pueden establecer impuestos de carácter primordialmente extrafiscal” (STC 37/1987, de 26 de marzo, FJ 13), en los que la intentio legis “no es crear una nueva fuente de ingresos públicos con fines estrictamente fiscales o redistributivos” (SSTC 37/1987, de 26 de marzo, FJ 13; y 122/2012, de 5 de junio, FJ 4), ya que “constitucionalmente nada cabe objetar a que, en general, a los tributos pueda asignárseles una finalidad extrafiscal y a que, ya más en particular, las Comunidades Autónomas puedan establecer impuestos con ese carácter” (STC 186/1993, de 7 de junio, FJ 4), aunque ello ha de hacerse “dentro del marco de competencias asumidas y respetando las exigencias y principios derivados directamente de la Constitución (art. 31), de la Ley Orgánica que regula el ejercicio de sus competencias financieras (art. 157.3 de la Constitución) y de los respectivos Estatutos de Autonomía” (SSTC 37/1987, de 26 de marzo, FJ 13; y 164/1995, de 13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hay que tener en cuenta que el poder tributario de las Comunidades Autónomas aparece sometido a una serie de límites. Entre dichos límites, que inciden “de forma importante en la capacidad de las Comunidades Autónomas para establecer un sistema de tributos propio como consecuencia de la ocupación de la riqueza gravable tanto por los tributos estatales como por los locales” (STC 289/2000, de 30 de noviembre, FJ 4), se encuentra la prohibición de doble imposición establecida en el art. 6 LOFCA, en la redacción vigente al momento de aprobarse la norma cuestionada, precepto que sometía la creación por las Comunidades Autónomas de tributos propios a dos límites infranqueables: de un lado, dichos tributos no podían “recaer sobre hechos imponibles gravados por el Estado” (art. 6.2 LOFCA); de otro, aunque podían “establecer y gestionar tributos sobre las materias que la legislación de régimen local reserv[ase] a las corporaciones locales”, sin embargo, sólo lo podían hacer “en los supuestos” en que dicha legislación lo previese y “en los términos” que la misma contemplase (art. 6.3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las Comunidades Autónomas podían dirigir su potestad tributaria a gravar materias imponibles que bien no estuviesen reservadas a los entes locales, o bien lo estuviesen pero así lo autorizase la legislación local impidiendo aquel precepto orgánico, en consecuencia, “cualquier solapamiento, sin habilitación legal previa, entre la fuente de riqueza gravada por un tributo local y por un nuevo tributo autonómico” (STC 289/2000, de 30 de noviembre, FJ 4). Eso sí, hemos de recordar una vez más el significado que hemos atribuido a la expresión “materia reservada”, que hemos interpretado como sinónimo de “materia imponible u objeto del tributo” (SSTC 37/1987, de 26 de marzo, FJ 14, 289/2000, de 30 de noviembre, FJ 4; y 168/2004, de 5 de octubre, FJ 6), en contraposición con la referencia al “hecho imponible” del art. 6.2 LOFCA. A este respecto hemos señalado que el hecho imponible es un concepto estrictamente jurídico que, en atención a determinadas circunstancias, la ley fija en cada caso para configurar cada tributo y cuya realización origina el nacimiento de la obligación tributaria (SSTC 37/1987, de 26 de marzo, FJ 14; 186/1993, de 7 de junio, FJ 4; y 122/2012, de 5 de junio, FJ 3). Por el contrario, por materia imponible u objeto del tributo debe entenderse toda fuente de riqueza, renta o cualquier otro elemento de la actividad económica que el legislador decida someter a imposición, de manera que en relación con una misma materia impositiva el legislador puede seleccionar distintas circunstancias que den lugar a otros tantos hechos imponibles, determinantes a su vez de figuras tributarias diferentes (STC 289/2000, de 30 de noviembre, FJ 4; y en el mismo sentido, SSTC 168/2004, de 5 de octubre, FJ 6; 179/2006, de 13 de junio, FJ 4; y 122/2012, de 5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debe recordarse que para analizar si una Comunidad Autónoma ha sobrepasado en el ejercicio de sus competencias en materia tributaria ex arts. 157.1 b) y 133.2, ambos de la Constitución, los límites que le impone el art. 6 LOFCA, y, por tanto, para determinar si ha incurrido en una doble imposición contraria a dicho precepto orgánico, no basta con que exista una coincidencia formal de hechos imponibles tan sólo porque su definición sea gramaticalmente idéntica (STC 122/2012, de 6 de junio, FJ 4), sino que es necesario analizar “los restantes elementos del tributo que se encuentran conectados con el hecho imponible”, tales como los sujetos pasivos, la base imponible, y, en fin, su eventual finalidad extrafiscal que “tendrá que aparecer reflejada en la estructura del impuesto” (STC 122/2012, de 5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Hechas las precisiones que anteceden, ya estamos en disposición de señalar que la Ley de las Cortes de Castilla-La Mancha 11/2000, de 22 de julio, del impuesto sobre determinadas actividades que inciden en el medio ambiente, según señala su exposición de motivos, “establece y regula un nuevo impuesto que grava la incidencia que en el entorno físico y humano de la Región tienen la realización de determinadas actividades”, con la intención de “revertir a los ciudadanos de Castilla-La Mancha una parte de los costes que soportan como consecuencia del ejercicio de actividades contaminantes o generadoras de riesgos para el entorno natural, al mismo tiempo que introducir un nuevo instrumento con el que contribuir a frenar el deterioro medioambiental”. Para ello configura el hecho imponible del impuesto “a partir de la incidencia en el medio ambiente, sometiendo a gravamen aquellas emisiones o riesgos cuyas externalidades negativas o costes que soporta la sociedad tienen una mayor importancia”, y determina la base imponible “a partir de magnitudes expresivas de la contaminación causada o directamente relacionada con el impacto medioambiental, como son la dimensión de las instalaciones y el volumen de producción”, fijándose los tipos de gravamen “atendiendo a la alteración ocasionada en el medio natural, de forma que cuando esta alteración es reducida la cuota resultante es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primera modalidad del impuesto autonómico cuestionado se recoge en la letra b) del art. 2.1 de la citada Ley 11/2000 que configura como hecho imponible “la contaminación y los riesgos que en el medio ambiente son ocasionados por la realización en el territorio de Castilla-La Mancha” de la actividad de “[p]roducción termonuclear de energía eléctrica”. Considera el órgano judicial, en primer lugar, que esa letra b), al gravar “[l]a producción termonuclear de energía eléctrica” en función de “la producción bruta de electricidad en el período impositivo, expresada en kilovatios hora” [art. 5.1 b)], está sometiendo a tributación la actividad económica consistente en crear energía eléctrica mediante una central nuclear, lo que provoca una coincidencia en el gravamen de la materia imponible regulada por el impuesto sobre actividades económicas, incurriéndose en la prohibición prevista en el apartado 3 del art. 6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misma opinión son el Fiscal General del Estado y el Abogado del Estado. Para el primero, dadas las similitudes entre el presente tributo y el declarado inconstitucional en la STC 289/2000, no cabe sino estimar la presente cuestión de inconstitucionalidad, pues el tributo impugnado es idéntico al impuesto sobre actividades económicas con el que guarda una identidad que alcanza incluso a la determinación de la base imponible y, en consecuencia, de la pertinente cuota. Y para el segundo, no sólo es imposible reconocer en el impuesto regional una finalidad extrafiscal de protección ambiental coherentemente articulada, sino que ni los rendimientos del impuesto se afectan a ninguna finalidad de protección ambiental, ni el impuesto grava el efecto contaminante de la producción de energía eléctrica mediante centrales nucleares, sino la mera actividad con independencia de su mayor o menor virtualidad para contaminar.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Letrados de las Cortes y de la Junta de Comunidades de Castilla-La Mancha, el objeto del tributo es la contaminación y los riesgos ocasionados al medio ambiente, no pretendiéndose gravar todo tipo de actividad contaminante sino sólo aquellas emisiones o riesgos cuyas externalidades negativas tienen una mayor importancia. Aunque exista una similitud terminológica con el impuesto sobre actividades económicas, sin embargo éste grava el mero ejercicio de una actividad empresarial. La diferencia fundamental se halla en la determinación de la base imponible que si en el impuesto municipal se basa en la potencia instalada, en el autonómico lo hace en la energía producida. Y lo mismo sucede en la determinación de la cuota que si en el impuesto municipal se hace en base a la potencia de los generadores (kilovatio instalado), en el autonómico se hace por cada kilovatio hora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necesariamente debemos tomar como punto de partida la circunstancia de que, conforme al art. 2.1 de la citada norma legal, el hecho imponible del impuesto lo constituye “la contaminación y los riesgos que en el medio ambiente son ocasionados por la realización en el territorio de Castilla-La Mancha de las actividades” de “[p]roducción termonuclear de energía eléctrica”[letra b)], siendo el sujeto pasivo quien realiza esta actividad productora de energía (art. 4.1), y determinándose la base imponible en función de “la producción bruta de electricidad en el período impositivo, expresada en kilovatios hora” [art. 5.1 b)], que se grava a razón de 0,0012 € por kilovatio/hora producido [art. 6 b)]. Por su parte, el impuesto sobre actividades económicas grava el mero de ejercicio de actividades económicas [art. 79.1 de la entonces vigente Ley 39/1988, de 28 de diciembre, reguladora de las haciendas locales (en adelante, LHL)] y, concretamente, la actividad de “producción de energía electronuclear”, es decir, la producción de energía eléctrica mediante una central nuclear, siendo el sujeto pasivo la persona o entidad que realice la actividad (art. 83 LHL) y estableciéndose una cuota por cada kilovatio de potencia en generadores de 0,510860 € (epígrafe 151.3 de la Sección 1 del anexo del Real Decreto Legislativo 1175/1990, de 28 de septiembre, por el que se aprueban las tarifas e instrucciones).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podemos comprobar, uno y otro tributo gravan el mero ejercicio de una actividad económica, concretamente, la de producción de energía eléctrica a través de centrales nucleares, y lo hacen en la persona del titular de la actividad en función de la energía producida (kilovatio/hora) o estimada (kilovatio/potencia). De esta manera, puede afirmarse que la estructura de esta modalidad del impuesto castellano-manchego es coincidente con la del tributo local, sin que exista dato alguno en su configuración que permita apreciar la pretendida finalidad extrafiscal o intentio legis de gravar la actividad contaminante y los riesgos para el medio ambiente. En efecto, aun cuando la exposición de motivos de la ley cuestionada atribuya al citado tributo una finalidad extrafiscal, como es la protección y defensa del medio ambiente, lo cierto es que el examen de los preceptos que definen los elementos esenciales de dicho impuesto pone de manifiesto que estamos en presencia de un tributo netamente fiscal o contributivo, en la medida en que no grava directamente la actividad contaminante sino el mero ejercicio de una actividad económica consistente en la producción termonuclear de energía eléctrica. De esta manera, tal y como sucedía con el impuesto balear sobre instalaciones que incidan en el medio ambiente (STC 289/2000) y con el impuesto extremeño sobre instalaciones que incidan en el medio ambiente (STC 179/2006), el tributo cuestionado ni se dirige, en sentido negativo, a disuadir el incumplimiento de ninguna obligación, ni busca, en sentido positivo, estimular actuaciones protectoras del medio ambiente, en cumplimiento del art. 45.1 CE, desvinculándose así de la verdadera aptitud de cada sujeto para incidir en el medio en el que se desenvuelve, configurándose como un tributo que somete a tributación el mero ejercicio de la actividad de producción termonuclear de energía eléctrica, lo que le hace incurrir en la prohibición prevista en el art. 6.3 LOFCA (en la redacción anterior a la modificación operada por la Ley Orgánica 3/2009), por su solapamiento con la materia imponible del impuesto sobre actividades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en consecuencia, declararse inconstitucional y nula la letra b) del art. 2.1 de la Ley de las Cortes de Castilla-La Mancha 11/2000, de 26 de diciembre, del impuesto sobre determinadas actividades que inciden en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segunda modalidad del impuesto autonómico cuestionado se recoge en la letra c) del mismo art. 2.1 de la Ley 11/2000 que bajo la consideración genérica de un hecho imponible basado en “la contaminación y los riesgos que sobre el medio ambiente ocasiona la realización de determinadas actividades”, somete a tributación la realización de la actividad empresarial de “almacenamiento de residuos radiactivos”. A juicio del órgano judicial, en segundo lugar, también esa letra c) al gravar el “[a]lmacenamiento de residuos radioactivos” en función de “la capacidad de los depósitos a la fecha del devengo del impuesto, expresada en metros cúbicos de residuos almacenados” [art. 5.1 c)], está coincidiendo con la materia imponible gravada por el impuesto sobre actividades económicas, incurriendo igualmente en la prohibición prevista en el apartado 3 del art. 6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misma opinión son el Fiscal General del Estado y el Abogado del Estado. Para el primero, porque a diferencia de otros tributos autonómicos, como el andaluz sobre tierras infrautilizadas (STC 37/1987), el extremeño sobre dehesas en deficiente aprovechamiento (STC 186/1993) y el catalán sobre los elementos patrimoniales afectos a actividades de las que pudiera derivar la activación de planes de protección civil (STC 168/2004), que tenían un sentido finalista, en el caso analizado no concurre ese sentido, coincidiendo su objeto plenamente con el impuesto sobre actividades económicas. El segundo, por su parte, señala que no es posible reconocer en el impuesto regional una finalidad extrafiscal de protección ambiental, ni tampoco una afectación de los rendimientos del impuesto a ninguna finalidad de esta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Letrados de las Cortes y de la Junta de Comunidades de Castilla-La Mancha subrayan, por su parte, que el tributo grava igualmente la contaminación y los riesgos que para el medio ambiente supone el almacenamiento de residuos radiactivos, pues aunque el impuesto coincida terminológicamente con el impuesto sobre actividades económicas, éste está gravando el hecho de almacenar esos residuos con independencia de su incidencia en el medio ambiente. De hecho, si en el tributo autonómico la base imponible es la capacidad de los depósitos expresada en metros cúbicos, en el tributo local la base es de tarifa única, gravando el primero la potencia contaminante de los residuos y el segundo la mera actividad industrial de almacenaje.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Planteada en estos términos la controversia, debe señalarse que de conformidad con el art. 2.1 c) de la Ley 11/2000, el hecho imponible de la modalidad impositiva controvertida es el “[a]lmacenamiento de residuos radiactivos”, siendo el sujeto pasivo quien realiza esta actividad de almacenamiento (art. 4.1), y determinándose la base imponible en función de la “capacidad de los depósitos a la fecha del devengo del impuesto expresada en metros cúbicos de residuos almacenados” [art. 5.1 c)], que se somete a un gravamen de 601,01 € por metro cúbico de residuo almacenado [art. 6.c)]. Por su parte, como se ha dicho anteriormente, el impuesto sobre actividades económicas grava el mero de ejercicio de actividades económicas (art. 78 LHL) y, concretamente, la actividad de “almacenamiento de residuos radiactivos”, en la persona o entidad que realiza la citada actividad de almacenamiento (art. 83 LHL), estableciéndose una cuota fija de 31.102,38 € (epígrafe 143.3 de la sección primera del anexo del Real Decreto Legislativo 1175/1990, de 28 de septiembre, por el que se aprueba las tarifas e instrucciones).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al igual que acabamos de señalar en el fundamento jurídico anterior, también en este supuesto uno y otro tributo gravan el mero ejercicio de una actividad económica, concretamente, la de almacenamiento de residuos radiactivos, y lo hacen en la persona del titular de la actividad de almacenamiento. La única diferencia se encuentra en la determinación de la cuota tributaria, de forma variable por los metros cúbicos de residuos en el impuesto autonómico, y de forma fija en el impuesto municipal, diferencia que no es suficiente para desnaturalizar la identidad en la materia imponible. Por tanto, también en este supuesto puede afirmarse que la estructura del impuesto castellano-manchego es coincidente con la del tributo local, sin que exista dato alguno en su configuración que permita apreciar la pretendida finalidad extrafiscal o intentio legis de gravar la actividad contaminante y los riesgos para el medio ambiente. Una vez más, el examen de los preceptos que definen los elementos esenciales de esta modalidad impositiva pone de manifiesto que estamos en presencia de otro tributo netamente fiscal o contributivo, que no grava directamente la actividad contaminante sino el mero ejercicio de una actividad económica consistente en el almacenamiento de residuos radiactivos, que ni se dirige, en sentido negativo, a disuadir el incumplimiento de ninguna obligación, ni busca, en sentido positivo, estimular actuaciones protectoras del medio ambiente, desvinculándose así de la verdadera aptitud de cada sujeto para incidir en el medio en el que se desenvuelve.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no desdice la anterior conclusión la doctrina sentada en el ATC 456/2007, de 12 de diciembre, con relación al impuesto andaluz sobre depósitos de residuos radiactivos, creado por la Ley del Parlamento de Andalucía 18/2003, de 29 de diciembre, de medidas fiscales y administrativas. En efecto, en ese Auto declarábamos que no se había producido la vulneración de la prohibición de doble imposición contenida en el art. 6.3 LOFCA puesto que el impuesto andaluz no gravaba la misma materia imponible que el impuesto municipal sobre actividades económicas. En efecto, señalábamos a este respecto que si bien “el impuesto sobre actividades económicas es un tributo con una finalidad fiscal, como es la de allegar medios económicos a las haciendas locales para financiar su gasto público, gravando el ejercicio de actividades potencialmente generadoras de ingresos económicos para quienes las realizan, ingresos que se miden en función del beneficio medio presunto”, el objeto del tributo andaluz era “gravar las operaciones de depósito de residuos radiactivos con la finalidad de incentivar conductas que favorezcan la protección del entorno natural, considerándose a estos efectos depósito de residuos radiactivos la operación de entrega de los mismos en vertederos públicos o privados situados en el territorio de la Comunidad Autónoma de Andalucía para su inmovilización”. Prueba del carácter extrafiscal del tributo andaluz, señalábamos, era la vinculación de la recaudación obtenida “a la financiación de las actuaciones de la Administración de la Junta de Andalucía en materia de protección medioambiental y conservación de los recursos naturales”. Y prueba de la falta de coincidencia entre la materia imponible u objeto del tributo autonómico y la del tributo local se hallaba tanto desde la óptica de la actividad gravada (la entrega para su depósito en el caso del impuesto autonómico y la actividad económica de explotación de vertederos dedicados al almacenamiento de éste tipo de residuos en el impuesto municipal), como desde la óptica del sujeto obligado al pago (el que entrega el residuo en el caso del tributo autonómico y el titular del vertedero que realiza una actividad económica concreta en el supuesto del impuesto municipal), ATC 456/2007, de 12 de diciembre,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podemos alcanzar, sin embargo, la misma conclusión con relación al impuesto castellano-manchego que grava el almacenamiento de residuos radiactivos pues precisamente los tres elementos que diferenciaban al impuesto andaluz del impuesto municipal sobre actividades económicas no concurren en él. En efecto, en primer lugar, la actividad gravada no es la entrega para su depósito de los residuos radiactivos (como sucedía en el tributo andaluz) sino el almacenamiento de los residuos, o lo que es lo mismo, la actividad económica de almacenamiento de este tipo de residuos, cual sucede en el impuesto sobre actividades económicas. En segundo lugar, el sujeto obligado, también a diferencia del impuesto andaluz, no es quien entrega los residuos sino los titulares de los almacenes, exactamente que igual que sucede en el impuesto sobre actividades económicas. Y, en tercer lugar, no existe ninguna vinculación de la recaudación obtenida “a la financiación de actuaciones en materia de protección medioambiental y conservación de los recursos naturales”, encontrándonos, en consecuencia, ante un tributo de naturaleza fiscal cuyo único fin es el de allegar medios económicos para la financiación del gasto público, en sentido contrario a lo que sucedía, por ejemplo, con el gravamen catalán sobre elementos patrimoniales afectos a actividades de las que pueda derivar la activación de planes de protección civil [STC 168/2004, de 6 de octubre, FJ 10 b)], con el impuesto andaluz sobre depósitos de residuos radiactivos (ATC 456/2007, de 12 de diciembre, FJ 7), o con el impuesto catalán sobre grandes establecimientos comerciales (STC 122/2012, de 5 de junio, FJ 7), que no sólo se encontraban afectados a la realización de políticas sectoriales, sino que se vinculaban a la financiación de un fin concreto: en el primero, la constitución de un fondo de seguridad para la financiación de actividades de previsión, prevención, planificación, información y formación (art. 58 de la Ley del Parlamento de Cataluña 4/1997, de 20 de mayo); en el segundo, tanto la realización de actuaciones en materia de protección medioambiental y conservación de los recursos naturales, como a la constitución de un fondo de reserva para atender situaciones de emergencia (art. 15 de la Ley del Parlamento de Andalucía 18/2003, de 29 de diciembre); y, en fin, en el tercero, el fomento de medidas para la modernización del comercio urbano y el desarrollo de planes de actuación en áreas afectadas por los emplazamientos de grandes establecimientos comerciales (art. 3 de la Ley del Parlamento de Cataluña 16/2000, de 29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impuesto castellano-manchego sobre actividades que inciden en el medio ambiente, en su modalidad de almacenamiento de residuos radiactivos, grava el mero ejercicio de una actividad económica, con independencia de la aptitud para incidir en el medio ambiente, incurriendo de este modo en la prohibición prevista en el apartado 3 del art. 6 LOFCA (en la redacción anterior a la modificación operada por la Ley Orgánica 3/2009), por su solapamiento con la materia imponible del impuesto sobre actividades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en consecuencia, declararse inconstitucional y nula la letra c) del art. 2.1 de la Ley de las Cortes de Castilla-La Mancha 11/2000, de 26 de diciembre, del impuesto sobre determinadas actividades que inciden en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Llegados al fin de nuestro enjuiciamiento, antes de pronunciar el fallo sólo nos resta realizar dos precisiones sobre cuál es el alcance concreto que debe atribuirse a la declaración de inconstitucionalidad y nulidad que le integra. Por una parte, es necesario extender, como solicita el Abogado del Estado, en virtud de la previsión del art. 39.1 de la Ley Orgánica 2/1979, de 3 de octubre, del Tribunal Constitucional, “aplicable tanto en los recursos como en las cuestiones de inconstitucionalidad” (SSTC 178/2004, de 21 de octubre, FJ 10; y 255/2004, de 23 de diciembre, FJ 7) y “al margen de su posible relevancia para la resolución del presente caso” (STC 121/2011, de 7 de julio, FJ 2), la declaración de inconstitucionalidad y nulidad de las letras b) y c) del art. 2.1 de la Ley de las Cortes de Castilla-La Mancha 11/2000, de 26 de diciembre, del impuesto sobre determinadas actividades que inciden en el medio ambiente, a otros preceptos de la misma norma legal y, concretamente, a los arts. 2.2 (definición de la actividad de almacenamiento de residuos radiactivos) y 2.3 (supuesto de no sujeción con relación al almacenamiento de residuos radioactivos), 5.1 b) y c) (forma de determinación de la base imponible tanto en el caso de producción termonuclear de energía eléctrica como en el de almacenamiento de residuos radiactivos), 6 b) y c) (forma de determinación de la cuota tributaria tanto en el supuesto de producción termonuclear de energía eléctrica como en el de almacenamiento de residuos radiactivos), y 7.4 (supuesto especial de período impositivo en el caso de almacenamiento de residuos radiactivos), al apreciarse la existencia de “una relación de conexión o consecuencia entre los preceptos declarados inconstitucionales y aquellos otros a los que la inconstitucionalidad se extiende o se propaga” (STC 365/2006, de 21 de diciembre, FJ 7). En efecto, como es apreciable, los preceptos respecto de los cuales el Abogado del Estado solicita la extensión de la declaración de inconstitucionalidad son los que configuran el gravamen sobre la producción termonuclear de energía eléctrica y sobre el almacenamiento de residuos radioactivos, razón por la cual, expulsados del ordenamiento jurídico los preceptos delimitadores de sus hechos imponibles, la misma suerte deben seguir los restantes preceptos estructuradores de los tributos considerados inconstitucionales, como son, los relativos a la delimitación negativa del hecho imponible (art. 2.2 y 3), a la cuantificación de la base imponible [art. 5.1 b) y c)] y a la determinación de la cuota tributaria [art. 6 b) y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por exigencia del principio de seguridad jurídica (art. 9.3 CE), y al igual que hicimos en las SSTC 289/2000, de 30 de noviembre (FJ 7), con relación al impuesto balear sobre instalaciones que afectan al medio ambiente, y 179/2006, de 13 de junio (FJ 11), respecto del impuesto extremeño sobre instalaciones que incidan en el medio ambiente, únicamente han de considerarse situaciones susceptibles de ser revisadas con fundamento en esta Sentencia aquellas que, a la fecha de publicación de la misma, no hayan adquirido firmeza por haber sido impugnadas en tiempo y forma y no haber recaído todavía en ellos una resolución administrativa o judicial firme.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cuestión de inconstitucionalidad y, por tanto, declarar inconstitucionales y nulos, con los efectos previstos en el fundamento jurídico 5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Las letras b) y c) del apartado 1 del artículo 2 de la Ley de las Cortes de Castilla-La Mancha 11/2000, de 26 de diciembre, del impuesto sobre determinadas actividades que inciden en el medio ambiente.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Por conexión con el apartado 1 de este fallo, los apartados 2 y 3 del art. 2, las letras b) y c) del apartado 1 del art. 5, las letras b) y c del art. 6, y el apartado 4 del art. 7, todos ellos de la Ley de las Cortes de Castilla-La Mancha 11/2000, de 26 de diciembre, del impuesto sobre determinadas actividades que inciden en el medio ambiente.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octubre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