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196</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31 de octubre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Ramón Rodríguez Arribas, Presidente,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8556-2005 planteada por la Sección Segunda de la Sala de lo Contencioso-Administrativo del Tribunal Superior de Justicia de Castilla-La Mancha, con sede en Albacete, sobre el art. 2.1, apartados b) y c), de la Ley de las Cortes de Castilla-La Mancha 11/2000, de 26 de diciembre, del impuesto sobre determinadas actividades que incidan en el medio ambiente. Han comparecido y formulado alegaciones, el Letrado de las Cortes de Castilla-La Mancha, en representación de esta Asamblea Legislativa; el Letrado de la Junta de Comunidades de Castilla-La Mancha, en representación del Consejo de Gobierno; el Abogado del Estado, en la representación que ostenta; y el Fiscal General del Estado. Ha sido Ponente el Magistrado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28 de noviembre de 2005 tuvo entrada en el Registro General de este Tribunal Constitucional un escrito de la Sección Segunda de la Sala de lo Contencioso-Administrativo del Tribunal Superior de Justicia de Castilla-La Mancha, con sede en Albacete, al que se acompaña, junto al testimonio del correspondiente procedimiento, el Auto de la referida Sala núm. 281/2005, de 21 de octubre de 2005, por el que se acuerda elevar a este Tribunal cuestión de inconstitucionalidad en relación con el art. 2.1, apartados b) y c), de la Ley de las Cortes de Castilla-La Mancha 11/2000, de 26 de diciembre, del impuesto sobre determinadas actividades que incidan en el medio ambiente, por posible vulneración de los arts. 133.2 y 157.3, ambos de la CE, y 6.3 de la Ley Orgánica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de 27 de julio de 2001 se publicó en el “Diario Oficial de Castilla-La Mancha” núm. 84, el Decreto 169/2001, de 24 de julio, para la aplicación de la Ley de las Cortes de Castilla-La Mancha 11/2000, de 26 de diciembre, del impuesto sobre determinadas actividades que incidan en el medio ambiente, contra el que la entidad mercantil Asociación Española de la Industria Eléctrica (UNESA) interpuso un recurso contencioso-administrativo ante la Sala del mismo orden jurisdiccional del Tribunal Superior de Justicia de Castilla-La Mancha, con sede en Albacete (recurso núm. 903-2001), en el que, una vez conclusas las actuaciones, por providencia con fecha de 3 de mayo de 2005 se señaló para votación y fallo el día 17 de mayo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providencia de fecha 5 de septiembre de 2005 la Sala acordó, de conformidad con el art. 35 de la Ley Orgánica del Tribunal Constitucional (LOTC) y con anterioridad a dictar Sentencia, dar audiencia a las partes personadas y al Ministerio Fiscal, para que en el plazo improrrogable de diez días alegasen lo que estimasen oportuno sobre la pertinencia de plantear una cuestión de inconstitucionalidad sobre el art. 2.1, apartados b) y c), de la Ley de las Cortes de Castilla-La Mancha 11/2000, de 26 de diciembre, del impuesto sobre determinadas actividades que incidan en el medio ambiente, por si constituyesen un gravamen sobre materia tributaria reservada a las entidades locales mediante el impuesto sobre actividades económicas, lo que pudiera provocar su incompatibilidad con el art. 6.3 de la Ley Orgánica de financiación de las Comunidades Autónomas (LOFCA)  y con los arts. 133.2 y 157.3, ambos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cumplimiento del anterior trámite, la parte actora presentó su escrito de alegaciones fechado el 14 de septiembre de 2005, suplicando el planteamiento de la cuestión de inconstitucionalidad. Por su parte, el Letrado de la Junta de Comunidades de Castilla-La Mancha, mediante escrito registrado el día 22 de septiembre de 2005, solicitó que no se accediese a plantear la cuestión de inconstitucionalidad. Finalmente, el Ministerio Fiscal por escrito registrado en la Sala el día 23 de septiembre de 2005 interesó también el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del Auto de promoción de la cuestión se razona, en esencia,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Precisa el órgano judicial que plantea la cuestión, antes de nada, que los preceptos reglamentarios impugnados en el recurso contencioso-administrativo (entre otros, los arts. 3.3 y 3.4 del Decreto 169/2000, de 24 de julio, para la aplicación de la Ley 11/2000, de 28 de diciembre, del impuesto sobre actividades que inciden en el medio ambiente) son trasunto y desarrollo del art. 2.1, apartados b) y c), de la Ley 11/2000, por lo que la eventual declaración de inconstitucionalidad del precepto legal concernido conllevaría necesariamente la nulidad del reglamento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Añade el órgano judicial a continuación que la Ley de las Cortes de Castilla-La Mancha 11/2000, establece un impuesto sobre determinadas actividades que inciden en el medio ambiente que se define como un tributo que grava directamente la contaminación y los riesgos que sobre el medio ambiente ocasiona la realización de determinadas actividades, con el fin de contribuir a compensar a la sociedad el coste que soporta y a frenar el deterioro ambiental (art. 1), y que delimita como hecho imponible “la contaminación y los riesgos que en el medio ambiente son ocasionados por la realización en el territorio de Castilla-La Mancha de cualquiera de las actividades siguientes: … b) Producción termonuclear; c) Almacenamiento de residuos radioactivos” (art.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el órgano judicial, las dudas de constitucionalidad surgen avaladas por la doctrina del Tribunal Constitucional, concretamente, en su STC 289/2000, de 20 de noviembre, por la que se declara inconstitucional un impuesto autonómico (el impuesto balear sobre instalaciones que inciden en el medio ambiente, que gravaba las instalaciones y estructuras destinadas a las actividades de producción, almacenaje, transformación y transporte de energía eléctrica, de carburantes, de combustibles sólidos, líquidos y gaseosos, así como los de comunicaciones telefónicas y telemáticas) y que sirve de referencia para analizar el impuesto ahora cuestionado, razón por la cual, procede a examinar el verdadero objeto del impuesto autonómico y a analizar su hecho imponible, sujeto pasivo y base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primera modalidad del impuesto castellano-manchego cuestionado, contenida en el art. 2.1 b) de la Ley 11/2000, define el hecho imponible como la producción termonuclear de energía eléctrica, gravando, en consecuencia, la actividad económica consistente en crear energía eléctrica mediante una central nuclear; el sujeto pasivo es, según el art. 4.1 del mismo texto legal, la persona que realice la actividad económica de producción de energía eléctrica; y la base imponible, de conformidad con el art. 5 b) de la misma ley, es la producción bruta de electricidad en el período impositivo, expresada en kilowatios/hora. En suma, el impuesto se aplica en proporción a la cantidad de energía eléctrica producida. Por su parte, el impuesto sobre actividades económicas grava el mero de ejercicio de actividades económicas (art. 78 del Real Decreto Legislativo 23/2004, de 5 de marzo) y, concretamente, la actividad de “producción de energía electronuclear”, es decir, la producción de energía eléctrica mediante una central nuclear, estableciéndose una cuota por cada kilovatio de potencia (epígrafe 151.3 de la sección primera del anexo del Real Decreto Legislativo 1175/1990, de 28 de septiembre). La comparación de uno y otro impuesto y de los elementos que los definen lleva a la Sala a entender que pudieran afectar a una misma materia imponible, toda vez que ambos gravan la producción de energía eléctrica a través de una central nuclear, siendo el sujeto pasivo la persona que realiza la actividad y la base imponible la cantidad de energía eléctrica producida, mediante una cuota sobre el kilovatio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segunda modalidad del impuesto autonómico cuestionado, se recoge en el art. 2.1 c) de la Ley 11/2000 que configura como hecho imponible la realización de la actividad empresarial de “almacenamiento de residuos radiactivos”, siendo el sujeto pasivo quien realiza esta actividad y determinándose la base imponible por la “capacidad de los depósitos a la fecha del devengo del impuesto expresada en metros cúbicos de residuos almacenados” [art. 5.1 c)]. Por su parte, en la sección primera del anexo del Real Decreto Legislativo 1175/1990 (en la redacción dada por la Ley 39/1992) se fija como hecho imponible la realización de la actividad de “almacenamiento de residuos radiactivos”, siendo el sujeto pasivo quien realiza la actividad y calculándose la deuda tributaria mediante una cuota única (que no se calcula en proporción al espacio destinado a almacenamiento).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Considera la Sala que entre los impuestos comparados puede haber una coincidencia en el gravamen de la materia imponible, incurriéndose en la prohibición prevista en el apartado 3 del art. 6 LOFCA. Coincidencia que no se justificaría —como pretende la Junta de Comunidades de Castilla-La Mancha— en una pretendida naturaleza extrafiscal del impuesto dirigida a gravar la actividad contaminante (como señala la exposición de motivos y el art. 1 de la Ley 11/2000), pues como señaló la STC 289/2000, el tributo cuestionado no se dirige, en sentido negativo, a disuadir el incumplimiento de ninguna obligación, pero tampoco busca, en sentido positivo, estimular actuaciones protectoras del medio ambiente, desvinculándose así de la verdadera aptitud de cada sujeto para incidir en el medio en el que se desenvuelve. No cabe considerar que el impuesto referido grave efectivamente la actividad contaminante pues desconoce el impacto ambiental en que incurren los sujetos llamados a soportarlo, o lo que es lo mismo, la medida concreta en la que cada uno afecta al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junio de 2006, la Sección Segunda de este Tribunal acordó admitir a trámite la cuestión planteada y dar traslado de las actuaciones recibidas, conforme establece el art. 37.2 LOTC, al Congreso de los Diputados y al Senado, por conducto de sus Presidentes, al Gobierno, por conducto del Ministro de Justicia, y al Fiscal General del Estado, así como a las Cortes y a la Junta de Comunidades de Castilla-La Mancha, por conducto de sus Presidentes, al objeto de que, en el improrrogable plazo de quince días, pudieran personarse en el proceso y formular las alegaciones que estimaran convenientes, así como publicar la incoación de la cuestión en el “Boletín Oficial del Estado” (lo que tuvo lugar en el “BOE” núm. 146, de 20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día 20 de junio de 2006, el Presidente del Senado comunicó a este Tribunal que se tuviera a dicha Cámara por personada en el procedimiento y por ofrecida su colaboración a los efectos del art. 88.1 LOTC. Posteriormente, por escrito registrado el día 27 de junio siguiente se recibió otra comunicación del Presidente del Congreso de los Diputados conforme a la cual se ponía en conocimiento de este Tribunal que dicha Cámara no se personaría en el procedimiento ni formularía alegaciones, poniendo a disposición del Tribunal las actuaciones que pudiera precisar, con remisión a la Dirección de estudios y documentación y al Departamento de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las Cortes de Castilla-La Mancha presentó un escrito en este Tribunal el día 28 de junio de 2006, suplicando se le tuviera por personado en el procedimiento y se dictase Sentencia desestimando la cuestión de inconstitucionalidad. Arrancan las Cortes castellano-manchegas efectuando una serie de consideraciones generales tales como que la Ley 11/2000 cuestionada, dictada al amparo de la competencia material que le atribuye el art. 32.7 del Estatuto de Autonomía en materia de protección del medio ambiente y de los ecosistemas, tiene por objeto la creación de unos tributos conocidos como “ecológicos” o “medio ambientales” con una finalidad no primordialmente recaudatoria sino extrafiscal (tributos extrafiscales cuya constitucionalidad ha sido declarada por la STC 37/1987), al dirigirse a la preservación del medio ambiente por la incidencia que tienen en el mismo la realización de determinadas actividades que son el objeto de su gravamen. Añaden que el hecho imponible de los citados tributos se configura a partir de la incidencia en el medio ambiente, sometiéndose a tributación únicamente las emisiones o riesgos cuyo perjuicio medio ambiental es relevante. Y concluyen que la determinación de la base se hace a partir de magnitudes expresivas de la contaminación causada o directamente relacionada con el impacto medioambiental, graduándose los tipos de gravamen en función de la alteración ocasionada en el medio natural.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Hechas las precisiones generales anteriores, pasa el Letrado de las Cortes de Castilla-La Mancha a analizar la imputada inconstitucionalidad del art. 2.1 b) de la Ley 11/2000 (producción termonuclear), señalando a este respecto que el hecho imponible del impuesto, a pesar de lo manifestado por el órgano judicial, viene constituido por la contaminación y los riesgos ocasionados en el medio ambiente (art. 2.1), concretando la norma legal los mecanismos a través de los cuales se puede producir la contaminación o los riesgos que constituyen ese hecho imponible, de manera que no se pretende gravar todo tipo de actividad contaminante, sino sólo aquellas emisiones o riesgos cuyas externalidades negativas o costes que soporta la sociedad tienen una mayor importancia, como sucede con la producción termonuclear de energía eléctrica. Sin embargo, en la medida que el impuesto sobre actividades económicas grava el mero ejercicio de una actividad empresarial, profesional o artística, no existe identidad alguna entre los hechos impositivos de ambos impuestos, a pesar de que exista una similitud terminológica. De hecho, la mayor diferencia entre los impuestos se encuentra en la base imponible, pues si en el impuesto autonómico se concreta por la producción bruta de electricidad (expresada en kilovatios/hora), en el impuesto municipal se basa en la potencia instalada (kilovatios de potencia en generadores), lo que pone de manifiesto que aquél no pretende someter a tributación una actividad económica, sino la contaminación realmente producida y los riesgos que ocasiona. Y esta voluntad de gravar la contaminación se pone de manifiesto en la determinación de la cuota tributaria, pues si en la Ley regional se fija en función de cada kilovatio hora producido, por lo que a una menor producción corresponde una menor cuota tributaria, siento ésta nula si no hay producción, dada la inescindible relación entre producción y riesgo medioambiental [art. 6 b)], en el impuesto municipal se calcula la cuota en base a la potencia de los generadores y siendo mayor para las energías más respetuosas con el medio ambiente –como las mareas o la energía solar— que la electronuclear. En consecuencia, consideran las Cortes autonómicas que dada la disparidad existente entre los elementos estructurales de ambas figuras impositivas, nos encontramos ante materias impositivas diversas, no existiendo vulneración por el tributos autonómico del art. 6.3 LOFCA, gravándose una actividad no porque genere rentas para quienes las realicen, sino por el riesgo que representan (STC 168/2004).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supuesta inconstitucionalidad del art. 2.1 c) de la Ley 11/2000 (almacenamiento de residuos radiactivos), señalan las Cortes de Castilla-La Mancha que, en coherencia con lo expuesto anteriormente, hay que dejar constancia también de la diversidad de materias imponibles. Así, el hecho imponible del impuesto autonómico es la contaminación y los riesgos que para el medio ambiente supone el almacenamiento de residuos radiactivos, mientras que el del impuesto sobre actividades económicas, aunque coincida terminológicamente con el tributo autonómico, grava el hecho de almacenar esos residuos, abstracción hecha su incidencia en el medio ambiente. Por otra parte, si la base imponible del tributo autonómico está constituida por la capacidad de los depósitos expresada en metros cúbicos de residuos almacenados, la del impuesto local consiste en una tarifa única. Y, en fin, la cuota del impuesto local es única al no contemplar la dimensión de las instalaciones de almacenamiento ni la cantidad de residuos radiactivos almacenados, gravando únicamente la actividad económica consistente en el almacenamiento, mientras que la ley regional establece para el impuesto autonómico un tipo consistente en una cantidad expresada en unidades monetarias en función de los metros cúbicos de residuos almacenados, gravando directamente la actividad contaminante.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concluyen las Cortes de Castilla-La Mancha solicitando la desestimación de la cuestión de inconstitucionalidad. Además, por medio de otrosí y dada la identidad de objeto, solicitaron igualmente la acumulación de los procedimientos tramitados con los núms. 8556-2005, 8557-2005 y 1041-2006.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presentó su escrito de alegaciones en el Registro General de este Tribunal el día 29 de junio de 2006 en el que, tras concretar los antecedentes en el planteamiento de la cuestión de inconstitucionalidad, fijar el contenido de la norma cuestionada y sintetizar las alegaciones del órgano judicial, solicita su estimación y la anulación del art. 2.1, apartados b) y c), de la Ley de las Cortes de Castilla-La Mancha 11/2000, de 26 de diciembre, del impuesto sobre determinadas actividades que inciden en el medio ambiente. Considera a este respecto el Fiscal General del Estado que, dadas las similitudes entre la ley cuestionada en este proceso y la declarada inconstitucional en la STC 289/2000, se ve obligado a interesar la estimación de la presente cuestión. Para el Fiscal, de las SSTC 37/1987, 186/1993, 289/2000 y 168/2004, se puede desprender que una Comunidad Autónoma sólo puede gravar la “materia imponible” que corresponde a las haciendas locales en dos supuestos: cuando se trate de la materia gravada por el impuesto sobre vehículos de tracción mecánica (de conformidad con la disposición adicional cuarta de la Ley de haciendas locales) y cuando se grave la materia imponible local en un sentido diferente, como sucedió con el impuesto andaluz sobre tierras infrautilizadas (STC 37/1987), con el impuesto extremeño sobre dehesas calificadas en deficiente aprovechamiento (STC 186/1993) o con el gravamen sobre los elementos patrimoniales afectos a actividades de la que pudiera derivar la activación de planes de protección civil (STC 168/2004). En estos tres supuestos citados las normas analizadas tenían un sentido finalista (en los dos primeros supuestos, de carácter extrafiscal, y en el tercero, de financiación de la protección civil) que no concurre en el presente caso, que establece dos hechos imponibles que coinciden plenamente con los que son objeto del impuesto sobre actividades económicas (incluso en el primero de ellos la identidad alcanza a la forma de determinar la base imponible y, en consecuencia, la pertinente cuota) y que, por tanto, infringen lo establecido en el art. 6.3 LOFCA y, en su consecuencia, lo previsto en el art. 133.2 y 157, ambos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un escrito registrado en este Tribunal el día 30 de junio de 2006 en el que suplicaba que se dictase Sentencia por la que se declarasen inconstitucionales las letras b) y c) del art. 2.1 de la Ley de las Cortes de Castilla-La Mancha 11/2000, de 26 de diciembre, y, por conexión o consecuencia (art. 39.1 LOTC), también la de los arts. 2.2, 2.3, 5.1 b), 5.1 c), 6 b), 6 c) y 7.4 de la misma Ley. Señala el Abogado del Estado, antes de nada, que la Ley castellano-manchega 16/2005, de 29 de diciembre (en vigor desde el día 1 de enero de 2006), ha derogado la Ley 11/2000 “y las disposiciones reglamentarias que la desarrollan”, razón por la cual, la cuestión versa sobre unos preceptos legales carentes de vigencia a partir del 1 de enero de 2006. Sin embargo, a juicio del Abogado del Estado, esta circunstancia no priva del objeto a esta cuestión pues la posible declaración de nulidad del Decreto regional 169/2001 por el Tribunal contencioso-administrativo puede repercutir sobre la validez o invalidez de los actos aplicativos no firmes dictados durante el quinquenio de vigencia. Y la validez del citado decreto regional durante el tiempo que estuvo vigente depende de la validez o invalidez de los preceptos legales aquí cuestionados, razón por la cual, la derogación de la norma legal cuestionada no priva de objeto a la presente cuestión (SSTC 102/2005, de 24 de abril, FJ 2; 121/2005, de 10 de mayo, FJ 3; y 139/2005, de 26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Pasa a continuación el Abogado del Estado a analizar la constitucionalidad de los preceptos cuestionados, para lo cual precisa que el art. 6.3 LOFCA admite una doble interpretación: una primera que ve en ese precepto orgánico un límite infranqueable (STC 179/2006, FJ 3), es decir, una estricta reserva de materia imponible, siendo inconstitucional cualquier precepto autonómico que —sin contar con una habilitación previa en la Ley de haciendas locales— traspasen, aun mínimamente, la reserva de la materia imponible local, con independencia de si son pocos o muchos los contribuyentes afectados y de si el impuesto autonómico incide significativamente en la suficiencia financiera de todos los ayuntamientos de la Comunidad Autónoma o de un número relevante de ellos. Y una segunda —que viene sugerida por el segundo inciso de ese art. 6.3 LOFCA— que lo entiende como una cautela para preservar la suficiencia financiera de las haciendas locales, siendo sólo inconstitucionales aquellos impuestos autonómicos en los que quedara acreditado que el tributo autonómico afectaba significativamente a los ingresos tributarios de un número importante de corporaciones locales de la Comunidad Autónoma. La primera interpretación haría abstracción de la importancia económica que pudiera revestir la invasión de la materia imponible; la segunda convertiría la efectiva lesión de la suficiencia económica local en clave hermenéutica del art.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la precisión que antecede, procede el Abogado del Estado a delimitar tanto el contenido del impuesto sobre actividades económicas como el de los impuestos regionales sobre “producción de energía termonuclear” y “almacenamiento de residuos radiactivos” que, pese a señalar que gravan directamente la contaminación y los riesgos sobre el medio ambiente, realmente no gravan ni la contaminación ni los riesgos medioambientales sino el simple ejercicio en territorio regional de ciertas actividades empresariales (producción de electricidad y almacenamiento de residuos radiactivos). Basta, pues, con la mera realización de la actividad para devengar el impuesto regional, por lo que ateniéndonos a la doctrina de las SSTC 289/2000 y 179/2006, ha de considerarse que los preceptos autonómicos cuestionados violan el art. 6.3 LOFCA, en relación con los arts. 133.2 y 157.3 CE, por dos motivos. En primer lugar, porque es imposible reconocer en el impuesto regional una finalidad extrafiscal de protección ambiental coherentemente articulada. Además, ni los rendimientos del impuesto se afectan a ninguna finalidad de protección ambiental, ni el impuesto grava el efecto contaminante de la producción de energía eléctrica mediante centrales nucleares o del almacenamiento de residuos radiactivos, sino las actividades como tales con independencia de su mayor o menor virtualidad de contaminar y, en todo caso, sin atemperar “el gravamen a la conducta de los sujetos contaminantes”, ni buscar “en sentido positivo, estimular actuaciones protectoras del medio ambiente” (STC 179/2006, FJ 7). Da igual, pues, que las centrales nucleares o los almacenes de residuos radioactivos contaminen más o menos, empleen unas u otras tecnologías con mayor o menor impacto ambiental, o inviertan poco o mucho en reducir el efecto nocivo de su actividad sobre el medio ambiente. Y, en segundo lugar, porque los parámetros elegidos para graduar la carga impositiva (base imponible y tipo de gravamen) guardan alguna semejanza con los utilizados para la exacción del impuesto sobre actividades económicas y, en todo caso, no son idóneos o aptos para conseguir finalidades de protección ambiental, habida cuenta de que la virtualidad contaminante de la producción termonuclear de energía eléctrica no está en función de la producción bruta de electricidad (a igual producción de núcleo-electricidad pueden existir grandes diferencias en el impacto ambiental en función de las tecnologías y de los procedimientos que se utilicen). Las SSTC 289/2000 y 179/2006 niegan enfáticamente que la capacidad de contaminar dependa de la “cuantía de los ingresos brutos” o de la “facturación” o del “número de instalaciones”. El impuesto regional opera más bien como un impuesto a la producción que como un impuesto a la contaminación. Y lo mismo sucede con la actividad de almacenamiento de residuos radioactivos en la que la capacidad contaminante no puede, sin más, correlacionarse con los metros cúbicos de residuos almacenados y la mejor prueba de ello lo ofrece la posterior Ley regional 16/2005, de 29 de diciembre, que distingue entre residuos de alta, media y baja radioactividad.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concluye el Abogado del Estado solicitando la estimación de la cuestión en los términos que fueron señalados anteriormente. Igualmente, por medio de otrosí, solicitó la acumulación de la presente cuestión y de las registradas con los números 8557-2005 y 1041-2006, dada la identidad de objeto y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de la Junta de Comunidades de Castilla-La Mancha evacuó el trámite de alegaciones conferido mediante escrito registrado en este Tribunal el día 30 de junio de 2006, interesando la desestimación de la cuestión de inconstitucionalidad planteada. Tras concretar la normativa aplicable, arranca sus alegaciones poniendo de manifiesto la finalidad extrafiscal del impuesto sobre determinadas actividades que inciden sobre el medio ambiente, destacada en la exposición de motivos de la Ley 11/2000, impuesto al que califica como “ecológico” o “medioambiental”, basado en el principio “quien contamina paga”, con una finalidad de indemnización o resarcimiento social. Finalidad extrafiscal de los tributos autonómicos que ha sido reconocida por las SSTC 37/1987 y 186/1993, por lo que al ser el impuesto cuestionado un tributo extrafiscal, con finalidad protectora del medio ambiente, en el que el gravamen se vincula a la aptitud de cada sujeto para incidir en el medio ambiente (como lo prueba que la cuantía del tributo se modula en función de la agresión al medio ambiente determinada por el volumen de energía termonuclear producida o por el volumen de residuos almacenados), no cabe sino afirmar su respeto al art. 6.3 LOFCA y, concretamente, con el impuesto sobre actividades económicas que aunque grava el mero ejercicio de actividades económicas, esto no es una manifestación de capacidad económica, sino el presupuesto para la obtención de rendimientos que es la verdadera manifestación de riqueza gravada.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Hechas las precisiones generales anteriores, pasa el Letrado de la Junta de Comunidades de Castilla-La Mancha a analizar la inconstitucionalidad del art. 2.1 b) de la Ley 11/2000 (producción termonuclear de energía eléctrica), señalando a este respecto que la situación analizada por la STC 289/2000 no es, en modo alguno, la del impuesto ahora cuestionado, puesto que su hecho imponible no es la “totalidad de los elementos patrimoniales afectos a la explotación” sino la actividad contaminante, habida cuenta que su hecho imponible no viene constituido por la potencia de las instalaciones productoras de energía de las centrales termonucleares (kilovatio instalado), sino por la energía que realmente producen (kilovatio producido), que es lo que contamina y pone en riesgo el medio ambiente del impuesto. Consecuentemente, el tributo autonómico se dirige a “estimular actuaciones protectoras del medio ambiente, en cumplimiento del art. 45.1 CE”, cuales son las de favorecer fiscalmente la menor producción de energía nuclear como factor de contaminación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Junta de Comunidades de Castilla-La Mancha lo que subyace en el fondo de la determinación del alcance del art. 6.3 LOFCA es el ámbito de actuación del poder tributario de las Comunidades Autónomas, pues una reducción rigurosamente literal conduciría a una reducción gravemente empobrecedora y restrictiva de aquel poder tributario. Dada la diversidad de materias imponibles reservadas a las corporaciones locales el campo de creación de impuestos autonómico se vería restringido notablemente al encontrarse con dos límites: los impuestos estatales y los impuestos locales, que reducirían a un nivel testimonial la potestad tributaria de las Comunidades Autónomas. Por esta razón, debe rechazarse una interpretación del art. 6.3 LOFCA que limite el poder tributario autonómico y que contraríe el criterio de las SSTC 150/1990, de 4 de octubre, y 168/2004, de 6 de octubre, según el cual “ninguno de los límites constitucionales que condicionan dicho poder tributario (propio) puede ser interpretado de tal manera que haga inviable el ejercicio de aquella potestad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con relación a la pretendida inconstitucionalidad del art. 2.1 c) de la Ley 11/2000, señala la Junta de Comunidades de Castilla-La Mancha (almacenamiento de residuos radiactivos) que las diferencias con el impuesto sobre actividades económicas son netas, pues si en el impuesto municipal lo gravado es la mera actividad industrial de almacenaje, con una cuota fija cualquiera que sea la cantidad de residuos radioactivos almacenados, incluso cuando esa cantidad es cero, en el impuesto autonómico lo gravado es la potencia contaminante para el medio ambiente de esos residuos, estando su cuota en función de los metros cúbicos almacenados.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Junta de Comunidades de Castilla-La Mancha solicitando la desestimación de la cuestión de inconstitucionalidad. Además, por medio de otrosí señala no oponerse a la acumulación de la presente cuestión con las registradas con los números 8557-2005 y 1041-2006.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del Tribunal Constitucional dictó Auto de fecha 16 de octubre de 2012 con la siguiente parte dispositiva: “Estimar la causa de abstención formulada por don Pascual Sala Sánchez en la cuestión de inconstitucionalidad núm. 8556-2005, apartándole definitivamente del conocimiento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30 de octubre de 2012 se señaló para deliberación y fallo de la presente Sentencia el día 31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Segunda de la Sala de lo Contencioso-Administrativo del Tribunal Superior de Justicia de Castilla-La Mancha, con sede en Albacete, plantea una cuestión de inconstitucionalidad respecto de los apartados b) y c) del art. 2.1 de la Ley de las Cortes de Castilla-La Mancha 11/2000, de 26 de diciembre, del impuesto sobre determinadas actividades que incidan en el medio ambiente, por posible vulneración de los arts. 133.2 y 157.3, ambos de la Constitución, y 6.3 de la Ley Orgánica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analizar la cuestión de fondo planteada deben efectuarse una serie de precisiones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correctamente señala el Abogado del Estado, el hecho de que los preceptos cuestionados en el presente proceso constitucional hayan sido modificados parcialmente —en lo relativo a los pagos a cuenta (art. 8)— por la Ley de las Cortes de Castilla-La Mancha 15/2003, de 22 de diciembre, y posteriormente derogados por la Ley de las Cortes de Castilla-La Mancha 16/2005, de 29 de diciembre, con efectos desde el día 1 de enero de 2006 (disposición final segunda), no afecta, de acuerdo con nuestra doctrina, al objeto del presente proceso constitucional. En efecto, es necesario recordar que, en las cuestiones de inconstitucionalidad los efectos extintivos sobre el objeto del proceso como consecuencia de la derogación o modificación de la norma cuestionada vienen determinados por el hecho de que, tras esa derogación o modificación, resulte o no aplicable en el proceso a quo y de su validez dependa la decisión a adoptar en éste (entre las últimas, SSTC 63/2011, de 16 de mayo, FJ 2; 79/2011, de 6 de junio, FJ 2; 117/2011, de 4 de julio, FJ 2; 161/2011, de 18 de octubre, FJ 2; 175/2011, de 8 de noviembre, FJ 2; 21/2012, de 16 de febrero, FJ 2; y 28/2012, de 1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citada jurisprudencia hay que concluir que el presente proceso no ha perdido su objeto dado que los apartados del precepto cuestionado, a pesar de los cambios normativos que se han producido con posterioridad en la materia, siguen resultando de aplicación en el proceso contencioso-administrativo en cuyo seno se ha suscitado la presente cuestión de inconstitucionalidad y de su validez dependerá la decisión a adoptar en el proceso judicial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STC 147/2012, de 5 de junio, dictada con ocasión de la cuestión de inconstitucionalidad promovida por un órgano judicial, este Tribunal consideró que la modificación de la norma legal en la que se había eliminado el aspecto controvertido, que era de carácter competencial, así como la derogación de la norma reglamentaria discutida en el proceso a quo, implicaba una desaparición sobrevenida de los presupuestos de apertura del proceso constitucional, lo que determinaba su extinción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en el presente supuesto parece existir una coincidencia con el analizado en la anterior STC 147/2012, pues nos encontramos ante una cuestión de inconstitucionalidad promovida por un órgano judicial en un proceso judicial en el que se impugna el desarrollo reglamentario de una norma legal que es posteriormente sustituida por otra, con la consiguiente derogación del citado desarrollo reglamentario, sin embargo, se trata de supuestos materialmente distintos. En efecto, aun cuando en el presente proceso constitucional se ventila el correcto ejercicio de las competencias autonómicas en materia de tributos propios, la derogación de la norma cuestionada no sólo no ha aclarado la cuestión planteada (como lo pone de manifiesto la cuestión de inconstitucionalidad núm. 8952-2010 promovida por el mismo órgano judicial contra la nueva norma legal), sino que, como ya hemos tenido ocasión de señalar, la modificación o derogación de la norma cuestionada no priva de su objeto al proceso constitucional cuando no es posible “la exclusión de toda la aplicabilidad de la Ley”, esto es, cuando “aun tratándose de una norma formalmente derogada, no se puede asegurar que sus mandatos hayan dejado ya hoy de desplegar sus efectos” (STC 19/2012, de 15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Este Tribunal ha tenido también ocasión de declarar que el canon de constitucionalidad aplicable a las fuentes normativas de las Comunidades Autónomas es “el que se contiene en sus respectivos Estatutos de Autonomía y en las leyes estatales que, dentro del marco constitucional, se hubieran dictado para delimitar las competencias entre el Estado y las Comunidades Autónomas y, por supuesto, en las reglas y principios constitucionales aplicables a todos los poderes públicos que conforman el Estado en sentido amplio y, evidentemente, en las reglas y principios constitucionales específicamente dirigidos a las Comunidades Autónomas” (SSTC 7/2010, de 27 de abril, FJ 4; y 74/2011, de 19 de mayo, FJ 3). Y entre esas leyes delimitadoras de las competencias entre el Estado y las Comunidades Autónomas se encuentra la Ley Orgánica 8/1980, de 22 de septiembre, de financiación de las Comunidades Autónomas (STC 181/1988, de 13 de octubre, FJ 7), cuyo art. 6.3 constituye en el presente caso el canon de constitucionalidad de los impuestos cuestionados (SSTC 289/2000, de 30 de noviembre, FJ 2; y 179/2006, de 13 de junio, FJ 2; y ATC 456/2007, de 12 de diciembre, FJ 4). Ahora bien, la circunstancia de que ese art. 6.3 de la Ley Orgánica de financiación de las Comunidades Autónomas (LOFCA), haya sido modificado por la Ley Orgánica 3/2009, de 18 de diciembre, no afecta al juicio de constitucionalidad que hemos de efectuar sobre los preceptos impugnados los cuales se conectan con su aplicación a un concreto proceso en el que el órgano judicial proponente de la cuestión ha de resolver sobre la pretensión ejercitada a la luz de la normativa vigente y aplicable en el concreto momento en el que se suscitó el proceso a quo, razón por la cual, la reforma introducida por esa Ley Orgánica 3/2009 no puede ser de aplicación a situaciones anteriores a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Tanto el Abogado del Estado como la Junta de Comunidades de Castilla-La Mancha parecen pretender de este Tribunal lo que denominan como una interpretación flexible del art. 6.3 LOFCA que no restrinja el poder tributario autonómico y permita, en consecuencia, un campo de actuación a las Comunidades Autónomas más allá del literal límite en él previsto. En este sentido señala la Junta de Comunidades que una interpretación limitativa del art. 6.3 LOFCA contrariaría el criterio de las SSTC 150/1990, de 4 de octubre, y 168/2004, de 6 de octubre, conforme al cual “ninguno de los límites constitucionales que condicionan dicho poder tributario (propio) puede ser interpretado de tal manera que haga inviable el ejercicio de aquella potestad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Soslayan uno y otra, sin embargo, que los límites introducidos en el art. 6 LOFCA responden al ejercicio de la potestad que al legislador estatal le confiere el art. 157.3 CE, en relación con los arts. 149.1.14 y 133.1, ambos de la CE, siento a éste a quien corresponde, en su caso, la modificación o supresión de los mismos, como así hecho parcialmente en la actualidad con la modificación operada por la Ley Orgánica 3/2009, de 18 de diciembre, precisamente con la intención de clarificar “los límites para la creación de tributos propios por las Comunidades Autónomas” de manera que “las reglas de incompatibilidad se refieran al ‘hecho imponible’ y no a la ‘materia imponible’, con lo que habría un espacio fiscal autonómico más claro en relación con los tributos locales” (apartado V de la exposición de motivos). Pero es que, además, a este Tribunal no le es dado “desfigurar y manipular los enunciados legales” (SSTC 138/2005, de 26 de mayo, FJ 5; y 235/2007, de 7 de noviembre, FJ 7), ni tampoco le compete “la reconstrucción de una norma no explicitada debidamente en el texto legal y, por ende, la creación de una norma nueva, con la consiguiente asunción por el Tribunal Constitucional de una función de legislador positivo que institucionalmente no le corresponde” (SSTC 96/1996, de 30 de mayo, FJ 22; 235/1999, de 16 de diciembre, FJ 13; 138/2005, de 26 de mayo, FJ 5; 273/2005, de 27 de octubre, FJ 2; y 235/2007, de 7 de noviembre, FJ 7; y en el mismo sentido, SSTC 45/1989, de 20 de febrero, FJ 11; 194/2000, de 19 de julio, FJ 4; 24/2004, de 24 de febrero, FJ 6; 111/2006, de 5 de abril, FJ 7; y 113/2006, de 5 de abril, FJ 8). En consecuencia, este Tribunal no puede erigirse “en legislador positivo, ignorando o desfigurando el sentido de textos legales claros” (STC 79/1996, de 30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la inconstitucionalidad que el órgano judicial imputa a los apartados b) y c) del art. 2.1 de la Ley de las Cortes de Castilla-La Mancha 11/2000, debemos precisar que, como ya hemos tenido ocasión de afirmar, uno de los instrumentos dirigidos a la búsqueda de la autonomía financiera de las Comunidades Autónomas proclamada en el art. 156.1 CE, en la vertiente de los ingresos, es la posibilidad que tienen —conforme a los arts. 157.1 CE, y 4 y 5 LOFCA— de establecer y exigir “sus propios impuestos, tasas y contribuciones especiales”, teniendo en cuenta que, como reconoce el art. 1 de la Ley 58/2003, de 17 de diciembre, general tributaria “[l]os tributos, además de ser medios para obtener los recursos necesarios para el sostenimiento de los gastos públicos, podrán servir como instrumentos de la política económica general y atender a la realización de los principios y fines contenidos en la Constitución”. De esta manera, el tributo puede no ser sólo una fuente de ingresos, una manera de allegar medios económicos a los entes territoriales para satisfacer sus necesidades financieras (fin fiscal), sino que también puede responder a políticas sectoriales distintas de la puramente recaudatoria (fin extrafiscal), de modo tal que el legislador puede configurar el presupuesto de hecho del tributo teniendo en cuenta consideraciones básicamente extrafiscales [SSTC 37/1987, de 26 de marzo, FJ 13; 197/1992, de 19 de noviembre, FJ 6; 194/2000, de 19 de julio, FJ 7; 276/2000, de 16 de noviembre, FJ 4; 179/2006, de 13 de junio, FJ 3; 19/2012, de 15 de febrero, FJ 3 a); y 122/2012, de 5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 nuestra doctrina que “las Comunidades Autónomas pueden establecer impuestos de carácter primordialmente extrafiscal” (STC 37/1987, de 26 de marzo, FJ 13), en los que la intentio legis “no es crear una nueva fuente de ingresos públicos con fines estrictamente fiscales o redistributivos” (SSTC 37/1987, de 26 de marzo, FJ 13; y 122/2012, de 5 de junio, FJ 4), ya que “constitucionalmente nada cabe objetar a que, en general, a los tributos pueda asignárseles una finalidad extrafiscal y a que, ya más en particular, las Comunidades Autónomas puedan establecer impuestos con ese carácter” (STC 186/1993, de 7 de junio, FJ 4), aunque ello ha de hacerse “dentro del marco de competencias asumidas y respetando las exigencias y principios derivados directamente de la Constitución (art. 31), de la Ley Orgánica que regula el ejercicio de sus competencias financieras (art. 157.3 de la Constitución) y de los respectivos Estatutos de Autonomía” (SSTC 37/1987, de 26 de marzo, FJ 13; y 164/1995, de 13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hay que tener en cuenta que el poder tributario de las Comunidades Autónomas aparece sometido a una serie de límites. Entre dichos límites, que inciden “de forma importante en la capacidad de las Comunidades Autónomas para establecer un sistema de tributos propio como consecuencia de la ocupación de la riqueza gravable tanto por los tributos estatales como por los locales” (STC 289/2000, de 30 de noviembre, FJ 4), se encuentra la prohibición de doble imposición establecida en el art. 6 LOFCA, en la redacción vigente al momento de aprobarse la norma cuestionada, precepto que sometía la creación por las Comunidades Autónomas de tributos propios a dos límites infranqueables: de un lado, dichos tributos no podían “recaer sobre hechos imponibles gravados por el Estado” (art. 6.2 LOFCA); de otro, aunque podían “establecer y gestionar tributos sobre las materias que la legislación de régimen local reserv[ase] a las corporaciones locales”, sin embargo, sólo lo podían hacer “en los supuestos” en que dicha legislación lo previese y “en los términos” que la misma contemplase (art.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las Comunidades Autónomas podían dirigir su potestad tributaria a gravar materias imponibles que bien no estuviesen reservadas a los entes locales, o bien lo estuviesen pero así lo autorizase la legislación local impidiendo aquel precepto orgánico, en consecuencia, “cualquier solapamiento, sin habilitación legal previa, entre la fuente de riqueza gravada por un tributo local y por un nuevo tributo autonómico” (STC 289/2000, de 30 de noviembre, FJ 4). Eso sí, hemos de recordar una vez más el significado que hemos atribuido a la expresión “materia reservada”, que hemos interpretado como sinónimo de “materia imponible u objeto del tributo” (SSTC 37/1987, de 26 de marzo, FJ 14, 289/2000, de 30 de noviembre, FJ 4; y 168/2004, de 5 de octubre, FJ 6), en contraposición con la referencia al “hecho imponible” del art. 6.2 LOFCA. A este respecto hemos señalado que el hecho imponible es un concepto estrictamente jurídico que, en atención a determinadas circunstancias, la ley fija en cada caso para configurar cada tributo y cuya realización origina el nacimiento de la obligación tributaria (SSTC 37/1987, de 26 de marzo, FJ 14; 186/1993, de 7 de junio, FJ 4; y 122/2012, de 5 de junio, FJ 3). Por el contrario, por materia imponible u objeto del tributo debe entenderse toda fuente de riqueza, renta o cualquier otro elemento de la actividad económica que el legislador decida someter a imposición, de manera que en relación con una misma materia impositiva el legislador puede seleccionar distintas circunstancias que den lugar a otros tantos hechos imponibles, determinantes a su vez de figuras tributarias diferentes (STC 289/2000, de 30 de noviembre, FJ 4; y en el mismo sentido, SSTC 168/2004, de 5 de octubre, FJ 6; 179/2006, de 13 de junio, FJ 4; y 122/2012, de 5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debe recordarse que para analizar si una Comunidad Autónoma ha sobrepasado en el ejercicio de sus competencias en materia tributaria ex arts. 157.1 b) y 133.2, ambos de la Constitución, los límites que le impone el art. 6 LOFCA, y, por tanto, para determinar si ha incurrido en una doble imposición contraria a dicho precepto orgánico, no basta con que exista una coincidencia formal de hechos imponibles tan sólo porque su definición sea gramaticalmente idéntica (STC 122/2012, de 6 de junio, FJ 4), sino que es necesario analizar “los restantes elementos del tributo que se encuentran conectados con el hecho imponible”, tales como los sujetos pasivos, la base imponible, y, en fin, su eventual finalidad extrafiscal que “tendrá que aparecer reflejada en la estructura del impuesto” (STC 122/2012, de 5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Hechas las precisiones que anteceden, ya estamos en disposición de señalar que la Ley de las Cortes de Castilla-La Mancha 11/2000, de 22 de julio, del impuesto sobre determinadas actividades que inciden en el medio ambiente, según señala su exposición de motivos, “establece y regula un nuevo impuesto que grava la incidencia que en el entorno físico y humano de la Región tienen la realización de determinadas actividades”, con la intención de “revertir a los ciudadanos de Castilla-La Mancha una parte de los costes que soportan como consecuencia del ejercicio de actividades contaminantes o generadoras de riesgos para el entorno natural, al mismo tiempo que introducir un nuevo instrumento con el que contribuir a frenar el deterioro medioambiental”. Para ello configura el hecho imponible del impuesto “a partir de la incidencia en el medio ambiente, sometiendo a gravamen aquellas emisiones o riesgos cuyas externalidades negativas o costes que soporta la sociedad tienen una mayor importancia”, y determina la base imponible “a partir de magnitudes expresivas de la contaminación causada o directamente relacionada con el impacto medioambiental, como son la dimensión de las instalaciones y el volumen de producción”, fijándose los tipos de gravamen “atendiendo a la alteración ocasionada en el medio natural, de forma que cuando esta alteración es reducida la cuota resultante es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primera modalidad del impuesto autonómico cuestionado se recoge en la letra b) del art. 2.1 de la citada Ley 11/2000 que configura como hecho imponible “la contaminación y los riesgos que en el medio ambiente son ocasionados por la realización en el territorio de Castilla-La Mancha” de la actividad de “[p]roducción termonuclear de energía eléctrica”. Considera el órgano judicial, en primer lugar, que esa letra b), al gravar “[l]a producción termonuclear de energía eléctrica” en función de “la producción bruta de electricidad en el período impositivo, expresada en kilovatios hora” [art. 5.1 b)], está sometiendo a tributación la actividad económica consistente en crear energía eléctrica mediante una central nuclear, lo que provoca una coincidencia en el gravamen de la materia imponible regulada por el impuesto sobre actividades económicas, incurriéndose en la prohibición prevista en el apartado 3 del art. 6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misma opinión son el Fiscal General del Estado y el Abogado del Estado. Para el primero, dadas las similitudes entre el presente tributo y el declarado inconstitucional en la STC 289/2000, no cabe sino estimar la presente cuestión de inconstitucionalidad, pues el tributo impugnado es idéntico al impuesto sobre actividades económicas con el que guarda una identidad que alcanza incluso a la determinación de la base imponible y, en consecuencia, de la pertinente cuota. Y para el segundo, no sólo es imposible reconocer en el impuesto regional una finalidad extrafiscal de protección ambiental coherentemente articulada, sino que ni los rendimientos del impuesto se afectan a ninguna finalidad de protección ambiental, ni el impuesto grava el efecto contaminante de la producción de energía eléctrica mediante centrales nucleares, sino la mera actividad con independencia de su mayor o menor virtualidad para contaminar.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Letrados de las Cortes y de la Junta de Comunidades de Castilla-La Mancha, el objeto del tributo es la contaminación y los riesgos ocasionados al medio ambiente, no pretendiéndose gravar todo tipo de actividad contaminante sino sólo aquellas emisiones o riesgos cuyas externalidades negativas tienen una mayor importancia. Aunque exista una similitud terminológica con el impuesto sobre actividades económicas, sin embargo éste grava el mero ejercicio de una actividad empresarial. La diferencia fundamental se halla en la determinación de la base imponible que si en el impuesto municipal se basa en la potencia instalada, en el autonómico lo hace en la energía producida. Y lo mismo sucede en la determinación de la cuota que si en el impuesto municipal se hace en base a la potencia de los generadores (kilovatio instalado), en el autonómico se hace por cada kilovatio hora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necesariamente debemos tomar como punto de partida la circunstancia de que, conforme al art. 2.1 de la citada norma legal, el hecho imponible del impuesto lo constituye “la contaminación y los riesgos que en el medio ambiente son ocasionados por la realización en el territorio de Castilla-La Mancha de las actividades” de “[p]roducción termonuclear de energía eléctrica”[letra b)], siendo el sujeto pasivo quien realiza esta actividad productora de energía (art. 4.1), y determinándose la base imponible en función de “la producción bruta de electricidad en el período impositivo, expresada en kilovatios hora” [art. 5.1 b)], que se grava a razón de 0,0012 € por kilovatio/hora producido [art. 6 b)]. Por su parte, el impuesto sobre actividades económicas grava el mero de ejercicio de actividades económicas [art. 79.1 de la entonces vigente Ley 39/1988, de 28 de diciembre, reguladora de las haciendas locales (en adelante, LHL)] y, concretamente, la actividad de “producción de energía electronuclear”, es decir, la producción de energía eléctrica mediante una central nuclear, siendo el sujeto pasivo la persona o entidad que realice la actividad (art. 83 LHL) y estableciéndose una cuota por cada kilovatio de potencia en generadores de 0,510860 € (epígrafe 151.3 de la Sección 1 del anexo del Real Decreto Legislativo 1175/1990, de 28 de septiembre, por el que se aprueban las tarifas e instrucciones).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podemos comprobar, uno y otro tributo gravan el mero ejercicio de una actividad económica, concretamente, la de producción de energía eléctrica a través de centrales nucleares, y lo hacen en la persona del titular de la actividad en función de la energía producida (kilovatio/hora) o estimada (kilovatio/potencia). De esta manera, puede afirmarse que la estructura de esta modalidad del impuesto castellano-manchego es coincidente con la del tributo local, sin que exista dato alguno en su configuración que permita apreciar la pretendida finalidad extrafiscal o intentio legis de gravar la actividad contaminante y los riesgos para el medio ambiente. En efecto, aun cuando la exposición de motivos de la ley cuestionada atribuya al citado tributo una finalidad extrafiscal, como es la protección y defensa del medio ambiente, lo cierto es que el examen de los preceptos que definen los elementos esenciales de dicho impuesto pone de manifiesto que estamos en presencia de un tributo netamente fiscal o contributivo, en la medida en que no grava directamente la actividad contaminante sino el mero ejercicio de una actividad económica consistente en la producción termonuclear de energía eléctrica. De esta manera, tal y como sucedía con el impuesto balear sobre instalaciones que incidan en el medio ambiente (STC 289/2000) y con el impuesto extremeño sobre instalaciones que incidan en el medio ambiente (STC 179/2006), el tributo cuestionado ni se dirige, en sentido negativo, a disuadir el incumplimiento de ninguna obligación, ni busca, en sentido positivo, estimular actuaciones protectoras del medio ambiente, en cumplimiento del art. 45.1 CE, desvinculándose así de la verdadera aptitud de cada sujeto para incidir en el medio en el que se desenvuelve, configurándose como un tributo que somete a tributación el mero ejercicio de la actividad de producción termonuclear de energía eléctrica, lo que le hace incurrir en la prohibición prevista en el art. 6.3 LOFCA (en la redacción anterior a la modificación operada por la Ley Orgánica 3/2009), por su solapamiento con la materia imponible del impuesto sobre actividades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en consecuencia, declararse inconstitucional y nula la letra b) del art. 2.1 de la Ley de las Cortes de Castilla-La Mancha 11/2000, de 26 de diciembre, del impuesto sobre determinadas actividades que inciden en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modalidad del impuesto autonómico cuestionado se recoge en la letra c) del mismo art. 2.1 de la Ley 11/2000 que bajo la consideración genérica de un hecho imponible basado en “la contaminación y los riesgos que sobre el medio ambiente ocasiona la realización de determinadas actividades”, somete a tributación la realización de la actividad empresarial de “almacenamiento de residuos radiactivos”. A juicio del órgano judicial, en segundo lugar, también esa letra c) al gravar el “[a]lmacenamiento de residuos radioactivos” en función de “la capacidad de los depósitos a la fecha del devengo del impuesto, expresada en metros cúbicos de residuos almacenados” [art. 5.1 c)], está coincidiendo con la materia imponible gravada por el impuesto sobre actividades económicas, incurriendo igualmente en la prohibición prevista en el apartado 3 del art. 6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misma opinión son el Fiscal General del Estado y el Abogado del Estado. Para el primero, porque a diferencia de otros tributos autonómicos, como el andaluz sobre tierras infrautilizadas (STC 37/1987), el extremeño sobre dehesas en deficiente aprovechamiento (STC 186/1993) y el catalán sobre los elementos patrimoniales afectos a actividades de las que pudiera derivar la activación de planes de protección civil (STC 168/2004), que tenían un sentido finalista, en el caso analizado no concurre ese sentido, coincidiendo su objeto plenamente con el impuesto sobre actividades económicas. El segundo, por su parte, señala que no es posible reconocer en el impuesto regional una finalidad extrafiscal de protección ambiental, ni tampoco una afectación de los rendimientos del impuesto a ninguna finalidad de esta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 las Cortes y de la Junta de Comunidades de Castilla-La Mancha subrayan, por su parte, que el tributo grava igualmente la contaminación y los riesgos que para el medio ambiente supone el almacenamiento de residuos radiactivos, pues aunque el impuesto coincida terminológicamente con el impuesto sobre actividades económicas, éste está gravando el hecho de almacenar esos residuos con independencia de su incidencia en el medio ambiente. De hecho, si en el tributo autonómico la base imponible es la capacidad de los depósitos expresada en metros cúbicos, en el tributo local la base es de tarifa única, gravando el primero la potencia contaminante de los residuos y el segundo la mera actividad industrial de almacenaje.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Planteada en estos términos la controversia, debe señalarse que de conformidad con el art. 2.1 c) de la Ley 11/2000, el hecho imponible de la modalidad impositiva controvertida es el “[a]lmacenamiento de residuos radiactivos”, siendo el sujeto pasivo quien realiza esta actividad de almacenamiento (art. 4.1), y determinándose la base imponible en función de la “capacidad de los depósitos a la fecha del devengo del impuesto expresada en metros cúbicos de residuos almacenados” [art. 5.1 c)], que se somete a un gravamen de 601,01 € por metro cúbico de residuo almacenado [art. 6.c)]. Por su parte, como se ha dicho anteriormente, el impuesto sobre actividades económicas grava el mero de ejercicio de actividades económicas (art. 78 LHL) y, concretamente, la actividad de “almacenamiento de residuos radiactivos”, en la persona o entidad que realiza la citada actividad de almacenamiento (art. 83 LHL), estableciéndose una cuota fija de 31.102,38 € (epígrafe 143.3 de la sección primera del anexo del Real Decreto Legislativo 1175/1990, de 28 de septiembre, por el que se aprueba las tarifas e instrucciones).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al igual que acabamos de señalar en el fundamento jurídico anterior, también en este supuesto uno y otro tributo gravan el mero ejercicio de una actividad económica, concretamente, la de almacenamiento de residuos radiactivos, y lo hacen en la persona del titular de la actividad de almacenamiento. La única diferencia se encuentra en la determinación de la cuota tributaria, de forma variable por los metros cúbicos de residuos en el impuesto autonómico, y de forma fija en el impuesto municipal, diferencia que no es suficiente para desnaturalizar la identidad en la materia imponible. Por tanto, también en este supuesto puede afirmarse que la estructura del impuesto castellano-manchego es coincidente con la del tributo local, sin que exista dato alguno en su configuración que permita apreciar la pretendida finalidad extrafiscal o intentio legis de gravar la actividad contaminante y los riesgos para el medio ambiente. Una vez más, el examen de los preceptos que definen los elementos esenciales de esta modalidad impositiva pone de manifiesto que estamos en presencia de otro tributo netamente fiscal o contributivo, que no grava directamente la actividad contaminante sino el mero ejercicio de una actividad económica consistente en el almacenamiento de residuos radiactivos, que ni se dirige, en sentido negativo, a disuadir el incumplimiento de ninguna obligación, ni busca, en sentido positivo, estimular actuaciones protectoras del medio ambiente, desvinculándose así de la verdadera aptitud de cada sujeto para incidir en el medio en el que se desenvuelve.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no desdice la anterior conclusión la doctrina sentada en el ATC 456/2007, de 12 de diciembre, con relación al impuesto andaluz sobre depósitos de residuos radiactivos, creado por la Ley del Parlamento de Andalucía 18/2003, de 29 de diciembre, de medidas fiscales y administrativas. En efecto, en ese Auto declarábamos que no se había producido la vulneración de la prohibición de doble imposición contenida en el art. 6.3 LOFCA puesto que el impuesto andaluz no gravaba la misma materia imponible que el impuesto municipal sobre actividades económicas. En efecto, señalábamos a este respecto que si bien “el impuesto sobre actividades económicas es un tributo con una finalidad fiscal, como es la de allegar medios económicos a las haciendas locales para financiar su gasto público, gravando el ejercicio de actividades potencialmente generadoras de ingresos económicos para quienes las realizan, ingresos que se miden en función del beneficio medio presunto”, el objeto del tributo andaluz era “gravar las operaciones de depósito de residuos radiactivos con la finalidad de incentivar conductas que favorezcan la protección del entorno natural, considerándose a estos efectos depósito de residuos radiactivos la operación de entrega de los mismos en vertederos públicos o privados situados en el territorio de la Comunidad Autónoma de Andalucía para su inmovilización”. Prueba del carácter extrafiscal del tributo andaluz, señalábamos, era la vinculación de la recaudación obtenida “a la financiación de las actuaciones de la Administración de la Junta de Andalucía en materia de protección medioambiental y conservación de los recursos naturales”. Y prueba de la falta de coincidencia entre la materia imponible u objeto del tributo autonómico y la del tributo local se hallaba tanto desde la óptica de la actividad gravada (la entrega para su depósito en el caso del impuesto autonómico y la actividad económica de explotación de vertederos dedicados al almacenamiento de éste tipo de residuos en el impuesto municipal), como desde la óptica del sujeto obligado al pago (el que entrega el residuo en el caso del tributo autonómico y el titular del vertedero que realiza una actividad económica concreta en el supuesto del impuesto municipal), ATC 456/2007, de 12 de diciembre,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podemos alcanzar, sin embargo, la misma conclusión con relación al impuesto castellano-manchego que grava el almacenamiento de residuos radiactivos pues precisamente los tres elementos que diferenciaban al impuesto andaluz del impuesto municipal sobre actividades económicas no concurren en él. En efecto, en primer lugar, la actividad gravada no es la entrega para su depósito de los residuos radiactivos (como sucedía en el tributo andaluz) sino el almacenamiento de los residuos, o lo que es lo mismo, la actividad económica de almacenamiento de este tipo de residuos, cual sucede en el impuesto sobre actividades económicas. En segundo lugar, el sujeto obligado, también a diferencia del impuesto andaluz, no es quien entrega los residuos sino los titulares de los almacenes, exactamente que igual que sucede en el impuesto sobre actividades económicas. Y, en tercer lugar, no existe ninguna vinculación de la recaudación obtenida “a la financiación de actuaciones en materia de protección medioambiental y conservación de los recursos naturales”, encontrándonos, en consecuencia, ante un tributo de naturaleza fiscal cuyo único fin es el de allegar medios económicos para la financiación del gasto público, en sentido contrario a lo que sucedía, por ejemplo, con el gravamen catalán sobre elementos patrimoniales afectos a actividades de las que pueda derivar la activación de planes de protección civil [STC 168/2004, de 6 de octubre, FJ 10 b)], con el impuesto andaluz sobre depósitos de residuos radiactivos (ATC 456/2007, de 12 de diciembre, FJ 7), o con el impuesto catalán sobre grandes establecimientos comerciales (STC 122/2012, de 5 de junio, FJ 7), que no sólo se encontraban afectados a la realización de políticas sectoriales, sino que se vinculaban a la financiación de un fin concreto: en el primero, la constitución de un fondo de seguridad para la financiación de actividades de previsión, prevención, planificación, información y formación (art. 58 de la Ley del Parlamento de Cataluña 4/1997, de 20 de mayo); en el segundo, tanto la realización de actuaciones en materia de protección medioambiental y conservación de los recursos naturales, como a la constitución de un fondo de reserva para atender situaciones de emergencia (art. 15 de la Ley del Parlamento de Andalucía 18/2003, de 29 de diciembre); y, en fin, en el tercero, el fomento de medidas para la modernización del comercio urbano y el desarrollo de planes de actuación en áreas afectadas por los emplazamientos de grandes establecimientos comerciales (art. 3 de la Ley del Parlamento de Cataluña 16/2000, de 29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impuesto castellano-manchego sobre actividades que inciden en el medio ambiente, en su modalidad de almacenamiento de residuos radiactivos, grava el mero ejercicio de una actividad económica, con independencia de la aptitud para incidir en el medio ambiente, incurriendo de este modo en la prohibición prevista en el apartado 3 del art. 6 LOFCA (en la redacción anterior a la modificación operada por la Ley Orgánica 3/2009), por su solapamiento con la materia imponible del impuesto sobre actividades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en consecuencia, declararse inconstitucional y nula la letra c) del art. 2.1 de la Ley de las Cortes de Castilla-La Mancha 11/2000, de 26 de diciembre, del impuesto sobre determinadas actividades que inciden en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Llegados al fin de nuestro enjuiciamiento, antes de pronunciar el fallo sólo nos resta realizar dos precisiones sobre cuál es el alcance concreto que debe atribuirse a la declaración de inconstitucionalidad y nulidad que le integra. Por una parte, es necesario extender, como solicita el Abogado del Estado, en virtud de la previsión del art. 39.1 de la Ley Orgánica 2/1979, de 3 de octubre, del Tribunal Constitucional, “aplicable tanto en los recursos como en las cuestiones de inconstitucionalidad” (SSTC 178/2004, de 21 de octubre, FJ 10; y 255/2004, de 22 de diciembre, FJ 7) y “al margen de su posible relevancia para la resolución del presente caso” (STC 121/2011, de 7 de julio, FJ 2), la declaración de inconstitucionalidad y nulidad de las letras b) y c) del art. 2.1 de la Ley de las Cortes de Castilla-La Mancha 11/2000, de 26 de diciembre, del impuesto sobre determinadas actividades que inciden en el medio ambiente, a otros preceptos de la misma norma legal y, concretamente, a los arts. 2.2 (definición de la actividad de almacenamiento de residuos radiactivos) y 2.3 (supuesto de no sujeción con relación al almacenamiento de residuos radioactivos), 5.1 b) y c) (forma de determinación de la base imponible tanto en el caso de producción termonuclear de energía eléctrica como en el de almacenamiento de residuos radiactivos), 6 b) y c) (forma de determinación de la cuota tributaria tanto en el supuesto de producción termonuclear de energía eléctrica como en el de almacenamiento de residuos radiactivos), y 7.4 (supuesto especial de período impositivo en el caso de almacenamiento de residuos radiactivos), al apreciarse la existencia de “una relación de conexión o consecuencia entre los preceptos declarados inconstitucionales y aquellos otros a los que la inconstitucionalidad se extiende o se propaga” (STC 365/2006, de 21 de diciembre, FJ 7). En efecto, como es apreciable, los preceptos respecto de los cuales el Abogado del Estado solicita la extensión de la declaración de inconstitucionalidad son los que configuran el gravamen sobre la producción termonuclear de energía eléctrica y sobre el almacenamiento de residuos radioactivos, razón por la cual, expulsados del ordenamiento jurídico los preceptos delimitadores de sus hechos imponibles, la misma suerte deben seguir los restantes preceptos estructuradores de los tributos considerados inconstitucionales, como son, los relativos a la delimitación negativa del hecho imponible (art. 2.2 y 3), a la cuantificación de la base imponible [art. 5.1 b) y c)] y a la determinación de la cuota tributaria [art. 6 b) y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por exigencia del principio de seguridad jurídica (art. 9.3 CE), y al igual que hicimos en las SSTC 289/2000, de 30 de noviembre (FJ 7), con relación al impuesto balear sobre instalaciones que afectan al medio ambiente, y 179/2006, de 13 de junio (FJ 11), respecto del impuesto extremeño sobre instalaciones que incidan en el medio ambiente, únicamente han de considerarse situaciones susceptibles de ser revisadas con fundamento en esta Sentencia aquellas que, a la fecha de publicación de la misma, no hayan adquirido firmeza por haber sido impugnadas en tiempo y forma y no haber recaído todavía en ellos una resolución administrativa o judicial firme.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cuestión de inconstitucionalidad y, por tanto, declarar inconstitucionales y nulos, con los efectos previstos en el fundamento jurídico 5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Las letras b) y c) del apartado 1 del artículo 2 de la Ley de las Cortes de Castilla-La Mancha 11/2000, de 26 de diciembre, del impuesto sobre determinadas actividades que inciden en el medio ambiente.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Por conexión con el apartado 1 de este fallo, los apartados 2 y 3 del art. 2, las letras b) y c) del apartado 1 del art. 5, las letras b) y c del art. 6, y el apartado 4 del art. 7, todos ellos de la Ley de las Cortes de Castilla-La Mancha 11/2000, de 26 de diciembre, del impuesto sobre determinadas actividades que inciden en el medio ambiente.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octubre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