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21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 de febrero de 2013, al que se acompaña el Auto de 12 de diciembre de 2012, junto a las correspondientes actuaciones, la Sección Cuarta de la Sala de lo Contencioso-Administrativo del Tribunal Superior de Justicia de Cataluña plantea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en el proceso a quo, médico con nombramiento estatutario fijo, solicitó antes de cumplir 65 años la autorización para continuar en servicio activo al amparo de lo dispuesto en el art. 26.2 de la de la Ley 55/2003, de 16 de diciembre, por la que se aprueba el estatuto marco del personal estatutario de los servicios de salud, solicitud que fue denegada por el Director Gerente del Instituto Catalán de Salud. La denegación fue confirmada mediante desestimación expresa del recurso de reposición interpuesto por el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la resolución denegatoria interpuso el interesado recurso contencioso-administrativo, solicitando por otrosí la medida cautelar de suspensión de la ejecutividad de la resolución recurrida a fin de poder continuar en el servicio activo. Mediante Auto de 10 de octubre de 2011, confirmado por otro posterior de 29 de diciembre de 2011, la Sección Cuarta de la Sala de lo Contencioso-Administrativo del Tribunal Superior de Justicia de Cataluña acordó suspender la ejecución de la resolución administrativa impugnada y, en consecuencia, autorizar al recurrente a continuar en el desempeño del puesto que ocupaba.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resolución de 24 de abril de 2012 el Director Gerente del Instituto Catalán de Salud acordó resolver la autorización de prolongación del servicio activo y declarar la jubilación forzosa del interesado con efectos de 30 de abril de 2012, al amparo de lo establecido en la disposición transitoria novena, segundo inciso, de la Ley del Parlamento de Cataluña 5/2012, de 20 de marzo, de medidas fiscales, financieras y administrativas y de creación del impuesto sobre las estancias en establecimientos turísticos. Planteada demanda incidental por el interesado solicitando la nulidad de dicha resolución, la misma fue estimada por Auto de 13 de julio de 2012 (confirmado por Auto de 22 de noviembre del mismo año), que no sólo declaró la nulidad de la resolución de 24 de abril, sino que, a instancias del Instituto Catalán de Salud, tuvo por formulada solicitud de modificación de las medidas cautelares inicialmente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Pendiente de resolver el citado incidente de modificación de las medidas cautelares, el órgano judicial dictó providencia el 18 de septiembre de 2012 dando trámite de audiencia de diez días (art. 35.2 de la Ley Orgánica del Tribunal Constitucional: LOTC) a las partes y al Ministerio Fiscal para formular alegaciones sobre la conveniencia de plantear cuestión de inconstitucionalidad respecto de la disposición transitoria novena, segundo inciso, de la Ley del Parlamento de Cataluña 5/2012, de 20 de marzo, atendida la distribución competencial de los arts. 149.1.18, 149.1.17, 149.1.16 y 149.1.13 CE, por ser relevante para la resolución sobre la modificación de la medida cautelar solicitada determinar si debe prevalecer la referida disposición transitoria de la Ley del Parlamento de Cataluña 5/2012 (interpretada en la misma línea que la disposición adicional decimotercera de la misma norma) o el art. 26.2 de la Ley 55/2003, que tiene carácter básico y que es la que propugna el recurrente, “en tanto que la redacción de aquella norma autonómica no es coincidente con la norma básica estatal”. Igualmente se acuerda, “teniendo en cuenta la incidencia de la planificación de la jubilación que afecta tanto a la planificación general de la actividad económica, por ser las retribuciones de los funcionarios en activo un gasto de personal, como a la caja única de la seguridad social, a partir del momento en que se declara la jubilación del personal estatutario —en este caso forzosa— y partiendo de que el desarrollo normativo de las leyes básicas ha de ser acorde con las mismas, procede también conceder la misma audiencia de diez días al Abogado del Estado y al Letrado de la Seguridad Social a fin de que puedan alegar lo que deseen sobre la pertinencia o no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en el proceso a quo solicitó el planteamiento de la cuestión de inconstitucionalidad y en el mismo sentido se pronunciaron el Ministerio Fiscal y el Letrado de la Administración de la Seguridad Social. Por el contrario, el Instituto Catalán de Salud, el Abogado del Estado y la Abogada de la Generalitat de Cataluña se opusieron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la Sala de lo Contencioso-Administrativo del Tribunal Superior de Justicia de Cataluña dictó el Auto de 12 de diciembre de 2012 por el que acuerda plantear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entender que no respeta la normativa básica estatal dictada al amparo del art. 149.1.18 de la Constitución, en concreto el art. 26.2 de la Ley 55/2003, de 16 de diciembre, por la que se aprueba 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hechos de los que trae causa la presente cuestión, el órgano judicial formula en su Auto el juicio de relevancia, señalando que el debate trabado tiene su razón de ser en el incidente de modificación de medidas cautelares promovido por el Instituto Catalán de Salud. Respecto a la posibilidad de plantear una cuestión de inconstitucionalidad en este momento procesal el Auto alude a la doctrina del ATC 467/2007, que entiende aquí de aplicación. Señala al efecto que en el presente asunto concurre la circunstancia de que la norma cuestionada afecta al caso, ya que, por un lado, la decisión del Instituto Catalán de Salud, revocando la inicial medida cautelar, se acordó en cumplimiento de lo dispuesto en la norma que se cuestiona y, por otro, la resolución del incidente de modificación de medidas cautelares planteado por el Instituto Catalán de Salud, se basa en la aplicación de la disposición transitoria novena, segundo inciso, de la Ley del Parlamento de Cataluña 5/2012, en cuanto que se trata de una norma imperativa y de obligado cumplimiento para todas las autorizaciones ya concedidas.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se descarta la alegación del Instituto Catalán de Salud en relación con el indeseable efecto de paralización de otros procesos que podría provocar la admisión a trámite de la presente cuestión. Igualmente rechaza la Sala que la decisión de dar audiencia sobre la pertinencia de plantear cuestión de inconstitucionalidad no sólo a las partes y al Ministerio Fiscal, sino también al Letrado de la Seguridad Social y al Abogado del Estado y al Abogado de la Generalitat de Cataluña, haya provocado indefensión alguna o infracción del trámite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duda de constitucionalidad, entiende la Sala que el título competencial prevalente en esta materia es el art. 149.1.18 CE, que atribuye al Estado la competencia exclusiva para establecer las bases del régimen estatutario de los funcionarios públicos, pues, aunque se trate de una norma con proyección en la planificación de la actividad económica, en la caja única de la Seguridad Social y en el ámbito de la Administración sanitaria, es incuestionable que, con mayor relevancia, repercute en el ámbito del personal estatutario de los servicios de salud; personal que, conforme con la doctrina del Tribunal Supremo que cita el Auto, ha de entenderse equiparado a los funcionarios públicos. Transcribe el Auto a continuación los preceptos legales que han entrado en conflicto: el art. 26.2 de la Ley 55/2003 y la disposición transitoria novena, segundo inciso, de la Ley del Parlamento de Cataluña 5/2012, precepto éste último con el que guarda directa relación la disposición adicional decimotercera de la misma Ley, en cuanto que se refiere a la jubilación forzosa del personal estatutario del Instituto Catalán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Menciona a continuación el Auto la doctrina del Tribunal Supremo según la cual el personal estatutario, al igual que ocurre con el resto de los funcionarios públicos, no tiene un derecho incondicionado a prolongar voluntariamente el servicio activo tras alcanzar la edad ordinaria de jubilación forzosa (65 años). Para que tal prolongación (hasta los 70 años como máximo) se produzca es necesario, además de la capacidad funcional para el desempeño del cargo o plaza y la previa solicitud del interesado, que la prolongación sea autorizada por el servicio de salud correspondiente, en función de las necesidades de la organización articuladas “en el marco de los planes de ordenación de recursos humanos”. Señala también el Auto de planteamiento, aludiendo a la doctrina del Tribunal Supremo, que estamos ante un derecho subjetivo del funcionario pero que no le es reconocido de manera absoluta, sino condicionado a que las necesidades organizativas de la Administración para la que presta servicios hagan posible su ejercicio, recayendo sobre dicha Administración la carga de justificar esas necesidades organizativas.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se refiere seguidamente a las competencias autonómicas en la materia, reconocidas en el art. 136 a) y b) del Estatuto de Autonomía de Cataluña (EAC), que han de interpretarse de conformidad con la doctrina sentada en la STC 31/2010, de 28 de junio, FJ 82 (y también en la STC 172/1996, de 31 de octubre), para indicar que la duda de constitucionalidad que se plantea no se refiere a la falta de concordancia literal de las normas estatales y autonómicas, sino a la razón de fondo por la cual la Sala entiende que la norma autonómica cuestionada “pudiera no respetar el sentido y alcance que se desprenden del contexto sistemático y de la finalidad como norma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la Sala que no se cuestiona la competencia de la Generalitat para legislar en materia de función pública, atendiendo a sus propios intereses, sino averiguar si tales intereses tienen o no cabida en los que persigue la norma básica. En ese sentido la Sala indica que una comparación del texto de la Ley 55/2003 y de la disposición transitoria novena de la Ley del Parlamento de Cataluña 5/2012 evidencia, de entrada, que esta norma autonómica ha eliminado la referencia al plan de ordenación de recursos humanos, instrumento definido en los arts. 13 y concordantes de la Ley 55/2003. Frente a lo alegado por el Instituto Catalán de Salud, la Sala descarta que sea de aplicación lo dispuesto en el art. 67.3 del estatuto básico del empleado público por la especificidad, tanto del art. 26.2 de la Ley 55/2003 como del propio personal estatutario y de la regulación de los servicios sanitarios autonómicos, señalando que la clave reside en que la exigencia de que la denegación o autorización de la prolongación del servicio activo se haga “en función de las necesidades de la organización articuladas en el marco de los planes de ordenación de los recursos humanos” haya sido respetada por la normativa autonómica. Comparando la redacción del precepto cuestionado con la del art. 26.2 de la Ley 55/2003 el Auto llega a la conclusión que la norma cuestionada convierte en excepcional lo que en el art. 26.2 de la Ley 55/2003 es norma general o derecho subjetivo para admitir la prórroga en el servicio activo en dos casos, de los que considera relevante el segundo (cuando “el Consejo de Administración del Instituto Catalán de la Salud considere que es preciso mantener las autorizaciones vigentes por causas derivadas de la planificación y racionalización de los recursos humanos”), límite relativo a la planificación de los recursos humanos, para lo que hay que valorar todo un conjunto de elementos con el fin de adecuar las dotaciones de personal a las necesidades asistenciales o de prestación del servicio sanitario a la población.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Auto estima que la Ley 55/2003 exige, por razones de legalidad y seguridad jurídica, que cualquier organización y racionalización de recursos humanos obedezca a un instrumento, el plan de ordenación de recursos humanos, que no sólo es la herramienta que garantiza una organización racional y eficiente, sino que también justifica, en lo que ahora interesa, la autorización o denegación de la prorroga en el servicio activo de aquel personal que pretenda ejercer este derecho subjetivo reconocido en el art. 26.2 de la Ley 55/2003.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Distinto es el tenor de la disposición transitoria novena de la Ley del Parlamento de Cataluña 5/2012, en tanto que se refiere a una eventual autorización que ha de ser consecuencia de una actividad de planificación y organización de recursos humanos, pero omite la mención a los planes de ordenación de los recursos humanos, que son los que establecen las directrices para organizar el servicio público sanitario, omisión que viene confirmada por la aplicación que la Administración autonómica ha hecho de la disposición cuestionada. Alude el Auto a la regulación de la Ley 55/2003 en relación con los planes de ordenación de los recursos humanos para reiterar que, frente a ello, la norma cuestionada se remite a unos conceptos y causas ambiguos e indefinidos, pues no resulta expresivo que sean derivadas de la “planificación y racionalización de recursos humanos” y pueden responder a otros intereses distintos de aquellos que permiten conciliar el derecho subjetivo del funcionario a permanecer en el servicio activo con la necesidad de la organización asistencial, que es la finalidad perseguida por el art. 26.2 de la Ley 55/2003. Al mismo tiempo, contiene una norma temporal y excepcional que limita la prolongación en el servicio activo.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mención a la Sentencia del Tribunal Supremo de 10 de marzo de 2010, en la que se descartó la adopción como doctrina legal del criterio propuesto por el Instituto Catalán de Salud en el sentido de que la existencia del plan de ordenación era solamente exigible para acordar la prórroga, no para su denegación, señala que, aún en el caso de que la actividad administrativa que impone la disposición transitoria novena de la Ley del Parlamento de Cataluña 5/2012 se amparase en la potestad organizativa de la Administración autonómica, constituiría un exceso completamente injustificado en atención a la realidad y presupuesto de la acción jurisdiccional ejercitada, teniendo en cuenta que afecta también a un derecho subjetivo esencial de la relación funcionarial, como es la pérdida de la condición de funcionario. En este sentido, la Sala promotora de la cuestión entiende que la norma básica estatal únicamente permite el ejercicio de la actividad discrecional en la elaboración del plan de ordenación de recursos humanos, lo que le lleva a rechazar de forma absoluta que el problema planteado pueda ser resuelto por vía interpretativa, dados los términos y finalidad de la disposición cuestionada que no casan con los términos y la finalidad del art. 26.2 de la Ley 55/2003, y en la medida en que la aplicación de uno de estos preceptos excluye la aplicación del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afirmando que la norma cuestionada es aplicable al incidente de modificación de las medidas cautelares, al contener una norma transitoria desde el momento de su entrada en vigor y hasta que transcurra el período de tres años, lo que también afectará a la Sentencia que pueda recaer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26 de febrero de 2013 se acordó, a los efectos que determina el art. 37.1 LOTC, oír al Fiscal General del Estado para que, en el plazo de diez días, alegara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22 de marzo de 2013 el Fiscal General del Estado presentó su escrito de alegaciones interesando la inadmisión de la cuestión de inconstitucionalidad, por entender que la norma cuestionada no sería aplicable al objeto del proceso y que carecen manifiestamente de fundamento las dudas suscitadas por el órgano judicial que la ha promovido.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los antecedentes de la cuestión, el Fiscal General del Estado señala que, si bien esta cuestión se ha planteado en un momento anterior al de dictar Sentencia, con ocasión de la solicitud por el Instituto Catalán de Salud de la modificación de una medida cautelar adoptada previamente por el órgano judicial, puede aceptarse que el momento procesal elegido por el órgano judicial para el planteamiento de la cuestión es el adecuado conforme a lo dispuesto en el art. 35.2 LOTC, toda vez que la resolución de la pieza separada de medidas cautelares no es una decisión de mero trámite, sino que afecta al proceso principal y tiene sustantividad propia respecto de éste.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a continuación el Fiscal General del Estado que la duda de constitucionalidad que se plantea no es otra cosa que un supuesto de inconstitucionalidad mediata o indirecta, por cuanto la norma autonómica, relativa a la autorización o denegación de prolongaciones en el servicio activo del personal estatutario del Instituto Catalán de Salud, no respetaría la finalidad y presupuestos señalados en la base estatal, constituida por el art. 26.2 de la Ley 55/2003, de 16 de diciembre, por la que se aprueba el estatuto marco del personal estatutario de los servicios de salud, para resolver las peticiones de prolongación del servicio activo una vez alcanzada la edad de jubilación a los 65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el Fiscal General del Estado cita la doctrina de las SSTC 1/2003 y 31/2010, señalando que el Estatuto de Autonomía de Cataluña, al establecer la competencia autonómica como compartida, presupone la plena virtualidad de la competencia estatal (art. 149.1.18 CE). De esta manera es al Estado al que corresponde regular los aspectos básicos de la materia y, por tanto, el legislador autonómico ha de respetar las bases establecidas sobre jubilación y prolongación del servicio activo. Ahora bien —continua el Fiscal General del Estado— lo cierto es que el examen del art. 26.2 de la Ley 55/2003 y de la disposición ahora cuestionada permite llegar a la conclusión de que el sistema de prolongación en el servicio activo por el personal estatutario de los servicios de salud está regulado de manera semejante, si no idéntica, tanto por la norma estatal como por la autonómica. La norma cuestionada responde a la necesidad de contención del gasto público, de conformidad con los compromisos asumidos por el Estado en el marco de la Unión Europea, pues entre dichas medidas de contención figura la no autorización de prolongaciones al personal funcionario de la Generalitat y la resolución de las ya autorizadas para el personal del Instituto Catalán de Salud, salvo que la prolongación resulte necesaria para causar derecho a la pensión de jubilación o que se considere necesario mantener las autorizaciones por causas derivadas de la planificación y racionalización de recursos humanos. Con ello, según el Fiscal General del Estado, el Parlamento de Cataluña habría legislado en esta materia con respeto a la norma básica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considera el Fiscal General del Estado que no se cumple el juicio de relevancia. La duda de constitucionalidad planteada por la Sala descansa sobre la incidencia de la disposición legal cuestionada en el mantenimiento de la medida cautelar inicialmente adoptada en el proceso a quo, pues considera que la disposición transitoria novena, segundo inciso, de la Ley del Parlamento de Cataluña 5/2012, habilitaría a la Administración autonómica para poder dictar una resolución respecto a la prolongación o denegación de la permanencia en el servicio activo del solicitante, sin necesidad de motivar la denegación y por causas o motivos ajenos a la planificación de las necesidades de la organización. Por tanto, el juicio de relevancia propuesto por el órgano judicial se basa en la consideración de que, si bien no han variado las circunstancias fácticas de la medida cautelar, sí que ha cambiado el régimen aplicable, pues obliga a dejar sin efecto las prolongaciones otorgadas con anterioridad a su entrada en vigor, omitiendo toda referencia al plan de ordenación de recursos humanos. Sin embargo, a juicio del Fiscal General del Estado, la promulgación de la Ley 5/2012 no hace inviable el mantenimiento de la medida cautelar. Argumenta al respecto que la adopción de la medida cautelar se fundó en la necesidad de que las jubilaciones que se declaren cuenten con la cobertura de un plan de ordenación de recursos humanos, por lo que la jubilación acordada en el caso a quo no tendría esa cobertura en atención al momento en el que se adoptó. Además añade que el presupuesto de hecho del que parte la norma autonómica cuestionada es la existencia de una autorización administrativa de la prolongación de la permanencia en el servicio activo, mientras que el objeto del recurso contencioso-administrativo es una resolución administrativa que denegó la prolongación en el servicio activo del recurrente. Para el Fiscal General del Estado lo expuesto conduciría a que la norma autonómica cuestionada no sería aplicable al caso concreto en el que se plantea la duda de constitucionalidad, lo que conllevaría la inexistencia de uno de los presupuestos legales exigidos por el art. 35.2 LOTC para poder plantear una cuestión de inconstitucionalidad, como es que se trate de una norma con rango de ley aplicable al caso y de cuya validez dependa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Fiscal General del Estado señala que discrepa de la conclusión a la que llega el órgano judicial, que entiende asimilada la situación producida con la adopción de la medida cautelar con la prevista en la norma que cuestiona. Estima que, aun aceptando dicha conclusión, la norma autonómica no impediría al órgano judicial dictar una resolución en el sentido interesado por el recurrente, dado que la norma autonómica no establece de manera automática la revocación de las prolongaciones autorizadas, sino que permite el mantenimiento de esa situación si se dan determinados requisitos que pueden ser objeto de valoración judicial. Tampoco el silencio de la norma estatal sobre las revocaciones permitiría suponer que las distintas administraciones autonómicas no puedan revocar autorizaciones de prolongación del servicio ya concedidas a partir de las necesidades de recursos humanos. De esta manera, concluye el Fiscal General del Estado, no se apreciaría una contradicción insalvable entre la norma legal estatal y el precepto legal autonómico, que admite una interpretación conforme con el art. 26.2 de la Ley 55/2003, por lo que el planteamiento de la cuestión sería infundado.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Cuarta de la Sala de lo Contencioso-Administrativo del Tribunal Superior de Justicia de Cataluña plantea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disposición transitoria novena, de la Ley del Parlamento de Cataluña 5/2012, en el inciso cuestionado,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transitoria novena. Prolongaciones al personal funcionario de la Administración de la Generalitat y al personal estatutario del Instituto Catalán de la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las prolongaciones ya autorizadas del personal estatutario del Instituto Catalán de la Salud deben resolverse en el plazo de seis meses, salvo que sea necesario para causar derecho a la pensión de jubilación o en caso de que, excepcionalmente, el Consejo de Administración del Instituto Catalán de la Salud considere que es preciso mantener las autorizaciones vigentes por causas derivadas de la planificación y racionalización de los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 26.2 de la Ley 55/2003 dispone: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26.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jubilación forzosa se declarará al cumplir el interesado la edad de 65 años. No obstante, el interesado podrá solicitar voluntariamente prolongar su permanencia en servicio activo hasta cumplir, como máximo, los 70 años de edad, siempre que quede acreditado que reúne la capacidad funcional necesaria para ejercer la profesión o desarrollar las actividades correspondientes a su nombramiento. Esta prolongación deberá ser autorizada por el servicio de salud correspondiente, en función de las necesidades de la organización articuladas en el marco de los planes de ordenación de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órgano judicial estima que la disposición transitoria novena, segundo inciso, de la Ley del Parlamento de Cataluña 5/2012 no ha respetado la normativa básica dictada por el Estado al amparo del título competencial del art. 149.1.18 CE que, en el caso concreto, sería el art. 26.2 de la Ley 55/2003. Tal vulneración se produciría porque el precepto cuestionado omitiría la exigencia de la norma básica estatal en el sentido de que las resoluciones acerca de la prolongación de la permanencia en el servicio activo del personal de los servicios de salud se adopten en el marco previamente definido por los planes de ordenación de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se ha opuesto a la admisión de la presente cuestión de inconstitucionalidad, por entender que no se ha formulado adecuadamente el juicio de relevancia exigido por el art. 35 LOTC, así como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guarda clara conexión con la cuestión de inconstitucionalidad núm. 6611-2012. En ella también la Sección Cuarta de la Sala de lo Contencioso-Administrativo del Tribunal Superior de Justicia de Cataluña planteó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 En consecuencia, puesto que en ambos procesos constitucionales se plantea la misma controversia competencial, debemos remitirnos al ATC 85/2013, de 23 de abril, cuyas apreciaciones y conclusiones resumimos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Partiendo de nuestra doctrina según la cual, en principio, es el órgano judicial el que, en el ejercicio de la función que constitucionalmente le corresponde (art. 117.3 CE), ha de interpretar los requisitos ordenadores de los procesos propios de su jurisdicción de forma que es él quien ha de formular el pertinente juicio de aplicabilidad de la norma cuestionada a los hechos enjuiciados, el juicio de aplicabilidad y relevancia ha de entenderse adecuadamente formulado en este caso. En efecto, el incidente de modificación de las medidas cautelares no puede resolverse sin antes despejar la duda de constitucionalidad planteada sobre la disposición legal, ya que, como ha quedado expuesto en los antecedentes, es la norma cuestionada la que ha dado lugar a la petición de modificación de la medida cautelar inicialmente acordada por variación de las circunstancias al amparo del art. 132.1 de la Ley 29/1998, de 13 de julio, reguladora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carácter funcionarial del personal sanitario determina el encuadramiento competencial de las cuestiones relativas a su jubilación en el ámbito material “estatuto de los funcionarios públicos”, en cuanto que la jubilación es una de las causas de pérdida de la condición de personal estatutario [art. 21 e) de la Ley 55/2003]. A tenor de lo dispuesto en el art. 149.1.18 CE, el Estado tiene atribuida la competencia exclusiva para el establecimiento de las bases del régimen estatutario de los funcionarios públicos y, por tanto, también de sus aspectos relativos a la jubilación, mientras que a Cataluña, le corresponde, en virtud del actual art. 136 b) de su Estatuto de Autonomía, la competencia compartida para el desarrollo de algunos aspectos del régimen estatutario de los funcionarios públicos (empleo público; adquisición y pérdida de la condición de funcionario; situaciones administrativas; derechos, deberes e incompatibilidades), atribución que ha de entenderse con el sentido y alcance expresado en la STC 31/2010, de 28 de septiembre, FJ 82, del que resulta que la formalización de la competencia autonómica como compartida presupone la plena virtualidad de la competencia normativa básica del Estado en la materia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Así encuadrada la cuestión, debemos afirmar que la norma estatal que el órgano judicial entiende vulnerada es básica desde la perspectiva formal, pues con tal carácter se proclama en la disposición final primera de la Ley 55/2003 y lo mismo sucede desde la perspectiva material, ya que la normación relativa a la pérdida de la condición de funcionario, en este caso, mediante la jubilación, se incluye con naturalidad dentro de las bases del régimen estatutario de los funcionarios públicos, que han de ser establecidas por el Estado, conforme al art. 149.1.18 CE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prolongación en el servicio activo prevista en el art. 26.2, segundo inciso, de la Ley 55/2003, no opera de forma automática, sino que exige una autorización del servicio de salud “en función de las necesidades de la organización articuladas en el marco de los planes de ordenación de recursos humanos”. Es decir, requiere de la existencia de razones de interés general de carácter organizativo y asistencial que aconsejen seguir contando con determinado personal y que tales razones se expliciten en la resolución autorizatoria. De este modo, la finalidad de la prolongación de la permanencia en el servicio activo responde a las necesidades de personal derivadas de la organización y de la adecuada prestación del servicio público sanitario a la población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disposición adicional decimotercera de la Ley del Parlamento de Cataluña 5/2012, intitulada “jubilación forzosa del personal del Instituto Catalán de la Salud”, en el mismo sentido que expresa la base estatal, requiere de la existencia de razones de interés general de carácter organizativo y asistencial que aconsejen seguir contando con determinado personal y que dichas razones encuentren su fundamento en el plan de ordenación de recursos humanos del Instituto Catalán de la Salud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Los elementos que integran la base estatal del segundo párrafo del art. 26.2 de la Ley 55/2003 no se ven contradichos por la regulación autonómica, que perfila así un elemento que estaba ya incluido en la norma estatal, el interés en cesar la relación estatutaria a partir de una determinada edad del personal. El art. 26.2 de la Ley 55/2003 establece un criterio para determinar o decidir el contenido de la concreta resolución que debe adoptarse, pero eso no significa que ese criterio sea el único y excluyente, ni que el mismo no pueda ser modulado por el legislador autonómico competente por razón de la materia. La base estatal establece una regla con vocación de aplicación uniforme en todo el territorio nacional, siempre dejando un margen de actuación a las Administraciones competentes para adecuar tal aplicación a las necesidades existentes, cohonestando la finalidad del servicio público de salud y su carácter esencial para la población, con las necesidades organizativas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En la no cuestionada disposición adicional decimotercera de la Ley 5/2012 el legislador catalán, en el ejercicio de sus competencias de desarrollo normativo en el ámbito de la función pública y más específicamente en relación con el personal estatutario del servicio autonómico de salud, está precisando, mediante la exigencia de una resolución expresa motivada en las causas previstas en el plan de ordenación de recursos humanos del Instituto Catalán de la Salud, los dos supuestos que, a estos efectos, habrán de tenerse en cuenta para acordar la prolongación en el servicio activo, de suerte que ésta únicamente será posible por concretas necesidades asistenciales en el territorio o en atención al prestigio profesional del solicitante. Es decir, en el mismo sentido que expresa la base estatal, requiere de la existencia de razones de interés general de carácter organizativo y asistencial que aconsejen seguir contando con determinado personal y que dichas razones encuentren su fundamento en el plan de ordenación de recursos humanos del Instituto Catalán de la Salud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suma, es posible concluir que, afirmado el carácter básico de la normativa estatal, no se aprecia que la normativa autonómica cuestionada incurra en contradicción con sus mandatos, pues ambas normas son así susceptibles de ser interpretadas e integradas armónicamente. Por ello, falta aquí la real y efectiva contradicción entre la norma estatal y la autonómica de la que, en los términos expuestos en el Auto de planteamiento, se derivaría la vulneración del orden constitucional de distribución de competencias, lo que priva del necesario fundamento a la presente cuestión y determina que deba ser inadmitida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