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 de agosto de 2013, el Letrado del Parlamento de Cataluña, dando cumplimiento al acuerdo adoptado el 31 de julio de 2013 por la Mesa de la Cámara, formula la recusación del Excmo. Sr. Presidente del Tribunal en los siguientes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Recurso de inconstitucionalidad núm. 3766-2006, interpuesto por más de cincuenta Diputados del Grupo Parlamentario Popular del Congreso contra determinados artículos de la Ley del Parlamento de Cataluña 22/2005, de 29 de diciembre, de comunicación audiovisual.</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b) Recurso de inconstitucionalidad núm. 8434-2006, interpuesto por más de cincuenta Diputados del Grupo Parlamentario Popular del Congreso contra determinados artículos de la Ley del Parlamento de Cataluña 7/2006, de 31 de mayo, del ejercicio de profesiones tituladas y de los colegios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Recurso de inconstitucionalidad núm. 8741-2009, interpuesto por más de cincuenta Diputados del Grupo Parlamentario Popular del Congreso contra determinados artículos de la Ley del Parlamento de Cataluña 12/2009, de 10 de julio, de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Recurso de inconstitucionalidad núm. 7454-2010, interpuesto por más de cincuenta Diputados del Grupo Parlamentario Popular del Congreso contra determinados artículos de la Ley del Parlamento de Cataluña 20/2010, de 7 de julio, del cine.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Recurso de inconstitucionalidad núm. 7611-2010, interpuesto por más de cincuenta Diputados del Grupo Parlamentario Popular del Congreso contra determinados artículos de la Ley del parlamento de Cataluña 22/2010, de 20 de julio, del código de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Recurso de inconstitucionalidad núm. 7722-2010, interpuesto por más de cincuenta Diputados del Grupo Parlamentario Popular en el Senado contra el art. 1 de la Ley del Parlamento de Cataluña 28/2010, de 3 de agosto, de modificación del art. 6 del texto refundido de la Ley de protección de los animales, aprobado por el Decreto Legislativo 2/2008, de 15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Impugnación formulada por el Gobierno de la Nación al amparo del art. 161.2 CE (núm. 1389-2013) contra la Resolución 5/X del Parlamento de Cataluña de 23 de enero de 2013, por la que se aprueba la Declaración de soberanía y del derecho a decidir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indicado escrito el Letrado del Parlamento de Cataluña aduce la concurrencia de las causas de recusación 9 y 10 de las previstas en el art. 219 de la Ley Orgánica del Poder Judicial (LOPJ), en atención a que, según resulta de lo publicado en diversos medios de comunicación, el Excmo. Sr. Presidente del Tribunal se encuentra incluido en un listado de donantes y afiliados del Partido Popular entre los años 2008 a 2011, de lo que se deduciría que, al menos durante ese periodo, ha sido militante de dicha formación política.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su pretensión, el Letrado autonómico expone que aunque el Tribunal Constitucional no forma parte del Poder Judicial, los procesos de que conoce son verdaderos procesos jurisdiccionales, siendo consustancial a la función jurisdiccional la garantía de la imparcialidad, como el propio Tribunal ha reiterado al incorporarla al régimen de garantías dimanante del art. 24.2 CE en relación con el art. 6.1 del Convenio europeo de derechos humanos (CEDH).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art. 159.4 CE fija como supletoriamente aplicable a los Magistrados del Tribunal Constitucional el régimen de incompatibilidades de los Jueces ordinarios y el art. 80 de la Ley Orgánica del Tribunal Constitucional (LOTC) establece también la supletoriedad de los preceptos de la Ley Orgánica del Poder Judicial y de la Ley de enjuiciamiento civil en materia de abstención y recusación. Añade que aunque en los procesos de constitucionalidad no pueden aplicarse acríticamente ni el art. 219 LOPJ ni la doctrina del Tribunal en relación con los arts. 24.2 CE y 6.1 CEDH, sin embargo ello no puede ser motivo para que las condiciones de imparcialidad subjetiva de los Magistrados constitucionales sean radicalmente distintas si existen sospechas de indebidas relaciones del Juez con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ello se afirma en el escrito de recusación que aunque la afiliación a un partido político no es incompatible formalmente con la condición de Magistrado del Tribunal Constitucional (art. 159.4 CE), sin embargo ello no es obstáculo para analizar si la militancia en un partido político puede afectar a la imparcialidad del Magistrado en un proceso concreto, en función de la concurrencia de otros elementos, fácticos o jurídicos, que puedan tener relación directa con esa militancia y con entidad suficiente como para comprometer la garantía de imparcialidad. En este sentido, el Magistrado afiliado a un partido político puede encontrarse en algún caso ante la doble obligación legal contradictoria derivada de su posición de Magistrado constitucional sujeto al deber de imparcialidad, de acuerdo con el art. 22 LOTC, y sujeto al deber de colaborar en la consecución de los fines de su partido, de acuerdo con el art. 8.4 de la Ley Orgánica 6/2002, de 27 de junio, de partidos políticos, y los estatutos del partido político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la institución recusante que también constituyen datos indiciarios adicionales sobre la falta de imparcialidad del Excmo. Sr. Presidente que omitiera su condición de afiliado al Partido Popular en la comparecencia que tuvo lugar ante la Comisión de Nombramientos del Senado el 6 de octubre de 2010, así como que hubiera sido colaborador asiduo de la Fundación para el Análisis y los Estudios Sociales (FAES), fundación privada vinculada al Partido Popular desde su creación, lo cual pone de manifiesto una relación con la dirección de dicho partido político que encaja en el concepto de amistad íntima a los efectos de las causas de recusación alegadas. Por último expone que en el año 2006 publicó un libro bajo el título “Parva Memoria”, constituido por un conjunto de sentencias breves o aforismos, algunos de los cuales ponen de manifiesto sus prejuicios hacia el nacionalismo catalán.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cuanto antecede, concluye que cabe sospechar una actuación parcial del Presidente del Tribunal en aquellos procesos de especial trascendencia política en los que se haya manifestado una determinada posición política del Partido Popular, en especial en aquellos casos en que esa posición sea frontalmente contraria a la ideología que mayoritariamente está representada en el Parlamento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2 de agosto de 2013 en el Registro General del Tribunal, los Letrados de la Generalitat de Cataluña que tienen conferida su defensa y representación procesal, dando cumplimiento al acuerdo adoptado el 30 de julio de 2013 por el Gobierno de la Generalitat, promueven la recusación del Excmo. Sr. Presidente del Tribunal en los siguientes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Recurso de inconstitucionalidad núm. 3766-2006, interpuesto por más de cincuenta Diputados del Grupo Parlamentario Popular del Congreso contra determinados artículos de la Ley del Parlamento de Cataluña 22/2005, de 29 de diciembre, de comunicación audiovisual.</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b) Recurso de inconstitucionalidad núm. 8434-2006, interpuesto por más de cincuenta Diputados del Grupo Parlamentario Popular del Congreso contra determinados artículos de la Ley del Parlamento de Cataluña 7/2006, de 31 de mayo, del ejercicio de profesiones tituladas y de los colegios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Recurso de inconstitucionalidad núm. 8741-2009, interpuesto por más de cincuenta Diputados del Grupo Parlamentario Popular del Congreso contra determinados artículos de la Ley del Parlamento de Cataluña 12/2009, de 10 de julio, de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Recurso de inconstitucionalidad núm. 7454-2010, interpuesto por más de cincuenta Diputados del Grupo Parlamentario Popular del Congreso contra determinados artículos de la Ley del Parlamento de Cataluña 20/2010, de 7 de julio, del cine.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Recurso de inconstitucionalidad núm. 7611-2010, interpuesto por más de cincuenta Diputados del Grupo Parlamentario Popular del Congreso contra determinados artículos de la Ley del Parlamento de Cataluña 22/2010, de 20 de julio, del código de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Recurso de inconstitucionalidad núm. 7722-2010, interpuesto por más de cincuenta Diputados del Grupo Parlamentario Popular en el Senado contra el art. 1 de la Ley del Parlamento de Cataluña 28/2010, de 3 de agosto, de modificación del art. 6 del texto refundido de la Ley de protección de los animales, aprobado por el Decreto Legislativo 2/2008, de 15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Recurso de inconstitucionalidad núm. 5491-2012, planteado por el Presidente del Gobierno de la Nación contra el art. 114 de la Ley del Parlamento de Cataluña 9/2011, de 29 de diciembre, de promoción de la actividad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Recurso de inconstitucionalidad núm. 6687-2012, planteado por el Presidente del Gobierno de la Nación contra diversos preceptos de la Ley del Parlamento de Cataluña 2/2012, de 22 de febrero, de modificación de diversas leyes en materia audiovisual.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Recurso de inconstitucionalidad núm. 6777-2012, planteado por el Presidente del Gobierno de la Nación contra diversos preceptos de la Ley del Parlamento de Cataluña 3/2012, de 22 de febrero, de modificación del texto refundido de la Ley de urbanismo, aprobado por el Decreto Legislativo 1/2010, de 3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Recurso de inconstitucionalidad núm. 7208-2012, planteado por el Presidente del Gobierno de la Nación contra diversos preceptos de la Ley del Parlamento de Cataluña 5/2012, de 20 de marzo, de medidas fiscales, financieras y administrativas, y de creación del impuesto sobre las estancias en establecimientos turísticos.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Recurso de inconstitucionalidad núm. 7279-2012, planteado por el Presidente del Gobierno de la Nación contra el Decreto-ley de la Generalitat de Cataluña 5/2012, de 18 de diciembre, del impuesto sobre los depósitos de las entidades de crédito.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Recurso de inconstitucionalidad núm. 301-2013, planteado por el Gobierno de la Generalitat de Cataluña contra diversos preceptos del Real Decreto-ley 14/2012, de 20 de abril, de medidas urgentes de racionalización del gasto público en el ámbito educativo.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Recurso de inconstitucionalidad núm. 414-2013, planteado por el Gobierno de la Generalitat de Cataluña contra diversos preceptos del Real Decreto-ley 16/2012, de 20 de abril, de medidas urgentes para garantizar la sostenibilidad del Sistema Nacional de Salud y mejorar la calidad y seguridad de sus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Conflicto de competencia núm. 443-2013, planteado por el Gobierno de la Generalitat de Cataluña contra diversos preceptos del Real Decreto 1529/2012, de 8 de noviembre, por el que se desarrolla el contrato para la formación y el aprendizaje y se establecen las bases de la formación profesional dual.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Recurso de inconstitucionalidad núm. 630-2013, planteado por el Presidente del Gobierno de la Nación contra diversos preceptos del Decreto-ley de la Generalitat de Cataluña 4/2012, de 30 de octubre, de medidas en materia de horarios comerciales y determinadas actividades de promoción.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Recurso de inconstitucionalidad núm. 995-2013, planteado por el Gobierno de la Generalitat de Cataluña contra diversos preceptos de la Ley 10/2012, de 20 de noviembre, por la que se regulan determinadas tasas en el ámbito de la Administración de Justicia y del Instituto Nacional de Toxicología y Ciencias Forenses.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 Recurso de inconstitucionalidad núm. 1743-2013, planteado por el Gobierno de la Generalitat de Cataluña contra diversos preceptos de la Ley 2/2012, de 29 de junio, de presupuestos generales del Estado para el año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 Recurso de inconstitucionalidad núm. 1744-2013, planteado por el Gobierno de la Generalitat de Cataluña contra diversos preceptos de la Ley 17/2012, de 27 de diciembre, de presupuestos generales del Estado para el año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 Recurso de inconstitucionalidad núm. 1873-2013, planteado por el Gobierno de la Generalitat de Cataluña contra el art. 19 de la Ley 16/2012, de 27 de diciembre, por la que se adoptan diversas medidas tributarias dirigidas a la consolidación de las finanzas públicas y al impulso de la actividad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 Recurso de inconstitucionalidad núm. 1983-2013, planteado por el Gobierno de la Generalitat de Cataluña contra diversos preceptos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 Recurso de inconstitucionalidad núm. 3071-2013, planteado por el Gobierno de la Generalitat de Cataluña contra diversos preceptos del Real Decreto-ley 4/2013, de 22 de febrero, de medidas de apoyo al emprendedor y de estímulo del crecimiento y de la creación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Conflicto positivo de competencia núm. 4305-2013, planteado por el Gobierno de la Generalitat de Cataluña contra diversos preceptos del Real Decreto 189/2013, de 15 de marzo, por el que se modifica el Real Decreto 34/2008, de 18 de enero, por el que se regulan los certificados de profesionalidad.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 Conflicto positivo de competencia núm. 4911-2013, planteado por el Gobierno de la Generalitat de Cataluña contra diversos preceptos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2001/681/CEE y 2006/193/CE de la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 Recurso de inconstitucionalidad núm. 4912-2013, planteado por el Gobierno de la Generalitat de Cataluña contra diversos preceptos de la Ley 2/2013, de 29 de mayo, de protección y uso sostenible del litoral y de modificación de la Ley 22/1988, de 28 de julio,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Posteriormente, mediante escrito presentado el 5 de septiembre de 2013, la Generalitat de Cataluña ha planteado el conflicto positivo de competencias núm. 5107-2013, en relación con el apartado 9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 En la propia demanda conflictual se formula recusación, mediante otrosí, sustancialmente por los mismos hechos, fundamentos y causas legales que los expresados en el escrito registrado el 2 de agosto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los referidos escritos la representación procesal de la Generalitat de Cataluña sostiene que concurren las causas de recusación 9 y 10 de las previstas en el art. 219 LOPJ, en atención a que, a través de las informaciones publicadas en diversos medios de comunicación, se ha tenido conocimiento de la militancia política del Excmo. Sr. Presidente en el Partido Popular, partido político del que emana el grupo parlamentario al que se hallan adscritos los más de cincuenta Diputados que son parte actora en algunos recursos de inconstitucionalidad interpuestos contra leyes del Parlamento de Cataluña; es, además, el partido político que posibilitó la investidura del actual Presidente del Gobierno, quien ha promovido otros de los recursos de inconstitucionalidad contra normas con rango de ley de la Generalitat de Cataluña y, además, preside el Gobierno que ha aprobado los Reales Decretos-ley o los Reales Decretos que han sido impugnados por el Gobierno de la Generalitat de Cataluña mediante los correspondientes recursos de inconstitucionalidad o conflictos de competencias.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el Excmo. Sr. Pérez de los Cobos no dio cuenta de la mencionada vinculación política en la comparecencia celebrada el 6 de octubre de 2010 ante la Comisión de Nombramientos del Senado; del mismo modo que tampoco lo puso en conocimiento del resto de miembros del Tribunal Constitucional con ocasión de su elección como Presidente del mismo. También se señala que habría omitido incluir en el currículum presentado en el Senado la referencia a varias de las colaboraciones realizadas para la Fundación para el Análisis y los Estudios Sociales (FAES), organización claramente vinculada al Partido Popular, coincidiendo algunas de sus intervenciones con el objeto de varios de los asuntos y cuestiones que ahora están pendientes de resolución por el Tribunal. Igualmente se considera como hecho relevante que el Excmo. Sr. Presidente hubiese escrito en un libro, titulado “Parva Memoria”, una serie de aforismos y máximas, algunos de los cuales denotan una manifiesta animadversión hacia los catalanes, Cataluña y el nacionalismo catalán. Los aforismos son: “El dinero es el bálsamo racionalizador de Cataluña”; “La única ideología capaz de seguir produciendo pesadillas es el nacionalismo”; “No hay en Cataluña acto político que se precie sin una o varias manifestaciones de onanismo”; “Cuando un catalán está satisfecho lo expresa diciendo: ‘A mí, ya me va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descritos los hechos en que se sustenta la recusación, se reproducen diversos pronunciamientos de este Tribunal acerca de la imparcialidad y su relación con el régimen de abstención y recusación de los Magistrados constitucionales, destacándose la importancia de tal imparcialidad como exigencia inherente al derecho a un proceso con todas las garantías reconocido en el art. 24.2 CE, en el art. 6.1 CEDH, en el art. 10 de la Declaración universal de los derechos humanos y en el art. 14.1 del Pacto internacional de derechos civiles y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expone que la Constitución no prohíbe que los Magistrados del Tribunal Constitucional pertenezcan a partidos políticos, por lo que tienen una restricción menor del derecho fundamental de asociación en comparación con el régimen de incompatibilidades aplicable a los miembros del Poder Judicial, a los que, de acuerdo con lo establecido en el art. 127 CE, se les prohíbe la pertenencia a partidos políticos o sindicatos, sin distinción entre la simple militancia y el desempeño de funciones directivas. Se afirma que aunque éste es el criterio sostenido en el ATC 226/1988, de 16 de febrero, no puede desconocerse que, con posterioridad, la nueva regulación establecida en art. 8.4 de la Ley Orgánica 6/2002, de 27 de junio, de partidos políticos, vino a concretar de forma más intensa y con rango legal los deberes de los militantes de los partidos, cuyo cumplimiento puede resultar contradictorio con el principio de independencia de los miembros del Tribunal Constitucional, de manera especial en el caso del Presidente del Tribunal Constitucional, por las destacadas y preeminentes funciones que tiene asignadas, en particular la determinación del orden de los asuntos que han de resolverse.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lo anterior pasa a concretarse la calificación de los hechos bajo las dos causas de recusación invocadas. En primer lugar, la núm. 9 del art. 219 LOPJ, que se refiere a los supuestos de amistad íntima o enemistad manifiesta con cualquiera de las partes. En este caso, la amistad íntima vendría dada por la especial naturaleza del vínculo personal que se establece entre los miembros de un partido político, en la medida que la militancia comporta no únicamente una afinidad ideológica sino, esencialmente, asumir voluntariamente y compartir un compromiso de cooperación en la acción del partido, lo que genera una afección o nivel de dependencia que sin duda puede inclinar en la misma o mayor medida que un puro sentimiento de amistad o de enemistad, el ánimo de quien ha adquirido ese compromiso. Por su parte, la enemistad manifiesta quedaría puesta de manifiesto en los aforismos contenidos en el libro “Parva Memoria”, que la parte califica como expresión, no tanto de unas ideas como de una actitud de menosprecio hacia una ideología, la nacionalista, lo que resulta incompatible con el respeto y consideración que se merecen todas las partes en los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respecto de la causa de recusación prevista en el núm. 10 del art. 219 LOPJ —consistente en tener interés directo o indirecto en el pleito o causa— se aduce por la parte la existencia de una “contaminación por interés” debida al compromiso del Magistrado con los estatutos del Partido Popular, su programa político y la consecución de sus objetivos. Se afirma que en modo alguno se está cuestionando la ideología del Presidente del Tribunal, pues no es su orientación ideológica el motivo que determina su interés en las causas en las que se plantea la recusación, sino su compromiso personal, su implicación en una organización política determinada, su pertenencia al Partido Popular, que como actor preeminente en la vida política y social de este país, y por la presencia y acción organizada de sus representantes en las instituciones, traduce su programa político en normas legales y en recursos ante el Tribunal Constitucional, condicionando indefectiblemente y por mandato de sus propios estatutos, la actuación de sus militantes.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entiende la institución recusante que resultaría indiferente, a los efectos de la recusación que se plantea, que el Presidente del Tribunal se hubiese dado de baja como miembro del Partido Popular, puesto que a todas luces esa baja se habría producido como reacción a la publicidad dada al asunto y a su repercusión social, y en modo alguno permitiría borrar un pasado tan reciente, ni confiar en un cambio profundo y sincero en cuanto a sus afinidades, ni dar crédito a una verdadera resolución del compromiso personalmente adquirido a lo largo de mucho tiempo y de muchas colaboraciones en las tareas del partido.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Generalitat y el Parlamento de Cataluña promueven la recusación del Magistrado de este Tribunal Constitucional Sr. Pérez de los Cobos, quien en la actualidad desempeña el cargo de Presidente, al apreciar que concurren en él las causas de recusación 9 y 10 de las fijadas en el art. 219 de la Ley Orgánica del Poder Judicial (LOPJ), en relación con el art. 80 de la Ley Orgánica del Tribunal Constitucional (LOTC), en los procesos constitucionales que se detallan en los antecedentes de la presente resolución.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escritos de ambas instituciones autonómicas coinciden sustancialmente en la aportación de los hechos, la subsunción de los mismos en las mencionadas causas legales de recusación y en la argumentación jurídica que respalda la pretensión recusatoria, todo lo cual avala la conveniencia de que reciban respuesta en una sola resolución, por razones de economía procesal (entre otras, SSTC 7/1981, de 30 de marzo, FJ 1; y 69/2001, de 7 de marzo, FJ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mayor detalle se ha expuesto en los antecedentes de esta resolución, ambas recusaciones se sustentan en la conjunción de los siguientes hechos: primero, la afiliación del Magistrado Sr. Pérez de los Cobos a un partido político durante un lapso de tiempo parcialmente coincidente con su condición de Magistrado de este Tribunal Constitucional; segundo, que no hubiera puesto en conocimiento de la Comisión de Nombramientos del Senado el dato de su afiliación política; tercero, que antes de su nombramiento hubiese colaborado con una fundación de estudios vinculada al Partido Popular, mediante intervenciones relacionadas en algunos casos con cuestiones sujetas al conocimiento del Tribunal; y, por último, que hubiera publicado un libro de aforismos, algunos de los cuales denotarían animadversión hacia Cataluña, los catalanes y el nacionalismo catalán.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hechos, conjuntamente valorados, han sido subsumidos, tanto por la Generalitat como por el Parlamento de Cataluña, en las causas de recusación novena (amistad íntima o enemistad manifiesta con cualquiera de las partes) y décima (tener interés directo o indirecto en el pleito o causa) de las previstas en el art. 219 LOPJ, cuya aplicación a los Magistrados constitucionales resulta del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Nuestro enjuiciamiento de fondo debe comenzar recordando nuestra doctrina sobre la garantía y el deber de imparcialidad de los Magistrados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previa en relación con él.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ex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Castillo Algar c. España, § 45; y de 17 de junio de 2003, Pescador Valero c. España, § 23].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 necesario también destacar la naturaleza de algunos procesos constitucionales. En los procesos de control de constitucionalidad de leyes también cabe la recusación pues el art. 22 LOTC no hace salvedad alguna entre los distintos procesos constitucionales, pero la labor del Tribunal Constitucional consiste en un juicio abstracto sobre la constitucionalidad de la norma impugnada; no se dirimen conflictos entre partes que defiendan ante él derechos o intereses propios (intereses subjetivos) sino pretensiones encaminadas a la depuración objetiva del ordenamiento (interés objetivo). La naturaleza de los procesos constitucionales puede comportar modulaciones en la aplicación supletoria de la Ley Orgánica del Poder Judicial y la Ley de enjuiciamiento civil en materia de abstención y recusación (ATC 26/2007,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último, debe recordarse que tal y como establece el primer párrafo del art. 223.1 LOPJ, “la recusación deberá proponerse tan pronto como se tenga conocimiento de la causa en que se funde, pues, en otro caso, no se admitirá a trámite”.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Señaladas las notas más relevantes de nuestra doctrina en lo que al presente caso importa, debe descartarse que en nuestro ordenamiento la afiliación a un partido político pueda ser, por sí misma, con independencia de las circunstancias de cada asunto, causa de recusación de un Magistrado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afiliación a los partidos políticos es una concreción del ejercicio del derecho de asociación reconocido en el art. 22 de nuestra Constitución. Sin embargo, el legislador orgánico puede establecer límites a ese ejercicio para determinados grupos de personas por razón de las funciones que desempeñan. La propia Constitución, en su art. 127.1 CE (y la Ley Orgánica del Poder Judicial en su art. 395 lo repite), prohíbe la pertenencia a partidos políticos y sindicatos a Jueces, Magistrados y Fiscales, mientras se hallen en activo, aunque acto seguido defiere a la ley el sistema y modalidades de asociación profesional.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Magistrados constitucionales, en cambio, la Constitución no prohíbe su pertenencia a partidos políticos o sindicatos sino que establece que la condición de miembro del Tribunal Constitucional es incompatible con el desempeño de funciones directivas en un partido político o en un sindicato y con el empleo al servicio de los mismos. Textualmente dice el art. 159.4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condición de miembro del Tribunal Constitucional es incompatible: con todo mandato representativo; con los cargos políticos o administrativos; con el desempeño de funciones directivas en un partido político o en un sindicato y con el empleo al servicio de los mismos; con el ejercicio de las carreras judicial y fiscal, y con cualquier actividad profesional o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Idéntica redacción presenta el art. 19.1.6 LOTC. En nada obsta que el art. 159.4 CE añada que “en lo demás, los miembros del Tribunal Constitucional tendrán las incompatibilidades propias de los miembros del poder judicial”, pues la interdicción para éstos de la pertenencia a partidos políticos no es propiamente una incompatibilidad, sino una prohibición; y la expresión “en lo demás” no supone una rectificación, sino una confirmación de lo que en el párrafo precedente se ha dispuesto con claridad. El diseño de la jurisdicción constitucional obliga a considerar que si tanto la Constitución como la Ley Orgánica del Tribunal Constitucional no han prohibido a los Magistrados constitucionales la pertenencia a partidos políticos o sindicatos, tampoco cabrá entender que esa afiliación pueda ser introducida por las partes como causa genérica de recusación en sí misma, y cualquiera que sea el proceso.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nota diferencial en relación con los miembros del Poder Judicial que el constituyente ha establecido conscientemente —tal y como se evidencia en los trabajos parlamentarios de la elaboración del texto constitucional— y que se corresponde con la especial naturaleza del Tribunal Constitucional, con la limitación temporal del mandato de sus miembros, con el carácter político de sus designaciones por los tres poderes del Estado y con el efecto de las propias resoluciones del Tribunal, susceptibles de corregir las decisiones de esos tres poderes.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Magistrados del Tribunal Constitucional están sujetos al juramento o promesa, que prestan al asumir su cargo ante el Rey, de guardar y hacer guardar fielmente la Constitución española, lealtad a la Corona y cumplir sus deberes como Magistrado Constitucional (art. 21 LOTC).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La inevitable incidencia en la interpretación jurídica de las particulares concepciones del Derecho y visiones del mundo de cada Magistrado se refleja en la necesaria pluralidad de perspectivas jurídicas que confluyen en las deliberaciones y decisiones del Tribunal como órgano colegiado por excelencia.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ejercicio de sus funciones los miembros de este Tribunal Constitucional actúan sometidos a estrictos parámetros jurídicos y con el solo medio de la argumentación jurídica para resolver las controversias que llegan a su conocimiento, incluso las que presentan un perfil o unas consecuencias más netamente políticos, sin más subordinación que a la Constitución. Los argumentos, que son objeto de la pertinente y en ocasiones prolongada deliberación en las sesiones colegiadas, quedan recogidos debidamente en los fundamentos jurídicos en los que se apoya la decisión que resuelve el proceso constitucional de que se trate. En última instancia, la obligada motivación en la que se sustentan las resoluciones garantiza su transparencia y su accesibilidad, a través de la puntual publicación de las mismas, tanto para las partes del proceso como para la comunidad jurídica y la sociedad en general.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nota diferencial del Tribunal Constitucional respecto del Poder Judicial resulta habitual en el Derecho comparado. Así, en Alemania el art. 18.2 de la Ley del Tribunal Constitucional Federal de 12 de marzo de 1951, dice en relación con sus Magistrados que no se incurre en parcialidad por razón de la afiliación a un partido político. Y cabe destacar que el Tribunal Constitucional Federal alemán ha afirmado que “la antigua pertenencia a un partido político no sólo no es incompatible con el desempeño de la función judicial, sino que cuando se trata de un Magistrado del Tribunal Constitucional, es precisamente esa experiencia política la que puede enriquecer la jurisprudencia del Tribunal” (Sentencia de 11 de agosto de 2009, 2 BvR 343/09). En Italia, la Ley de 11 de marzo de 1953 no prohíbe a los miembros de la Corte Constitucional, durante su mandato, la afiliación política pero sí la realización de actividades relacionadas con asociaciones o partidos políticos. No obstante, en Italia no se permiten recusaciones de los miembros de la Corte Constitucional (art. 29 de la Norma Integradora de los procesos seguidos ante la Corte Constitucional de 7 de octubre de 2008) salvo en los procesos de enjuiciamiento penal de determinados altos cargos del Estado atribuidos a ese Tribunal (art. 25 de la Ley núm. 20 de 25 de enero de 1962). En Francia, el art. 2 del Decreto núm. 59-1292 de 13 de noviembre de 1959, relativo a las obligaciones de los miembros del Consejo Constitucional, establece únicamente la prohibición de ocupar puestos de responsabilidad o de dirección en el seno de un partido o agrupación política. Igualmente en Portugal, la Ley 28/1982, de 15 de noviembre, de organización, funcionamiento y proceso del Tribunal Constitucional, impide el ejercicio de funciones en los órganos de los partidos, asociaciones políticas o fundaciones conexas (art. 28.1), pero no la afiliación a partidos o asociaciones políticas (art. 29.2); si bien esta afiliación queda suspendida ex lege durante el desempeño del cargo de Magistrado (art. 28.2). Este fue el criterio implícito de las Constituciones europeas inauguradoras de la jurisdicción constitucional concentrada —y, en España, el de la Ley de 14 de junio de 1933, reguladora del Tribunal de Garantías Constitucionales— que tampoco contemplaron la incompatibilidad entre la Magistratura constitucional y la mera afiliación a formaciones políticas.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este Tribunal tiene declarado que la Ley Orgánica del Tribunal Constitucional no impide que los Magistrados constitucionales puedan pertenecer a partidos políticos y solo les impide ocupar cargos de carácter directivo dentro de los mismos, pues una afinidad ideológica no es en ningún caso factor que mengüe la imparcialidad para juzgar los asuntos que según su Ley Orgánica este Tribunal debe decidir (ATC 226/1988, de 16 de febrero, FJ 3). Y en diversas resoluciones este Tribunal declara que la afinidad ideológica no constituye por sí sola causa de recusación (ATC 195/1983, de 4 de mayo; y STC 162/1999, de 27 de septiembre). De especial interés resulta destacar que el Tribunal Europeo de Derechos Humanos, en la STEDH de 22 junio 2004, caso Pabla Ky c. Finlandia, ha tenido la oportunidad de pronunciarse sobre la incidencia de la afiliación política en la imparcialidad de los miembros de tribunales. En la demanda que origina el mencionado proceso fue alegada la falta de imparcialidad de uno de los Jueces del Tribunal de Apelaciones de Helsinki, del que formaba parte en condición de especialista por razón de la materia, y que, simultáneamente, ostentaba la condición de miembro del Parlamento finlandés, situación permitida por el ordenamiento nacional. La demandante destacaba, además, la filiación política socialdemócrata del Juez afectado, coincidente con la del Presidente y la del Primer Ministro de la República en el momento de los hechos, señalando que los socialdemócratas tenían interés en la materia juzgada (§§ 22 y 24 y 33). Pues bien, para el Tribunal Europeo de Derechos Humanos “aunque la demandante señala la filiación política de M. P., el Tribunal no encuentra ninguna indicación en este caso de que su pertenencia a un partido político concreto tuviera ninguna conexión o vínculo con ninguna de la partes en el procedimiento o con la sustancia del litigio presentado ante el Tribunal de Apelación” (§ 33), excluyendo así la vulneración del art. 6.1 del convenio (§ 35).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los escritos de recusación presentados reconocen expresamente que la Constitución no prohíbe a los Magistrados constitucionales la afiliación a partidos políticos. Pese a ello, el escrito de recusación del Gobierno de la Generalitat de Cataluña considera que el Presidente del Tribunal Constitucional tiene conferidas unas atribuciones específicas y superiores a las de los demás Magistrados, por lo que el mandato de imparcialidad alcanzaría en su persona una mayor intensidad. Sin embargo, ni la Constitución ni la Ley Orgánica del Tribunal Constitucional hacen distinción o salvedad alguna entre los miembros del Tribunal Constitucional en relación con la posibilidad de afiliación política, por lo que no resulta procedente una interpretación como la pretendida, que alteraría sustancialmente el estatus de los Magistrados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establecido que, conforme a nuestra Constitución, la mera afiliación a los partidos políticos es un derecho del que no están privados los Magistrados constitucionales, no cabe asociar a su ejercicio consecuencias automáticas que afecten a su idoneidad para el desempeño de su función. Ahora bien, la compatibilidad de la afiliación política con el deber de imparcialidad de los Magistrados constitucionales no implica que cualesquiera actos o comportamientos realizados con ocasión o como consecuencia de la afiliación política sean irrelevantes y que impidan la concurrencia, ad casum, de una causa de recusación. Por ello, pese al rechazo que merecería la recusación fundamentada únicamente en la afiliación política del Magistrado Sr. Pérez de los Cobos de este Tribunal, se hace preciso realizar algunas consideraciones adicionales, en la medida en que las recusaciones planteadas alegan un conjunto de hechos en conexión con la afiliación política que a juicio del Gobierno y el Parlamento catalanes permiten la aplicación de las causas legales de recusación invocadas. Así pues, debemos examinar la naturaleza y entidad de esos hechos uno por uno, con arreglo a un orden 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primera circunstancia que pondría de manifiesto, a juicio de las partes recusantes, el compromiso ideológico y la coincidencia de intereses con el Partido Popular sería la colaboración con la Fundación para el Análisis y los Estudios Sociales (FAES) mediante la participación en diversos seminarios sobre temas varios (reforma laboral, ley de igualdad, inmigración, estatuto del trabajador autónomo, dependencia, etc.). Según los recusantes, además, parte de esas colaboraciones no se habrían mencionado en la comparecencia en el Senado ni en la documentación que la acompañaba.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meras colaboraciones —mediante la participación en seminarios con anterioridad al nombramiento como Magistrado del Tribunal Constitucional— con una fundación de estudios, aunque esté vinculada a una formación política, resultan en principio inocuas, porque “debemos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(ATC 26/2007, de 5 de febrero, FJ 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este Tribunal tiene declarado que “salvo que se desvirtúe el contenido de la garantía de imparcialidad, no puede pretenderse la recusación de un Juez por el mero hecho de tener criterio jurídico anticipado sobre los asuntos que debe resolver. No sólo el Tribunal Constitucional sino también el resto de Tribunales jurisdiccionales deben ser integrados por Jueces que no tengan la mente vacía sobre los asuntos jurídicos sometidos a su consideración.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(ATC 18/2006, de 24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recusantes se han limitado a aducir de forma genérica una relación de colaboración en el pasado del Excmo. Sr. Pérez de los Cobos con una fundación de una concreta ideología política. Por ello, debemos declarar que las peticiones de recusación únicamente contienen a este respecto alusiones genéricas que son totalmente inadecuadas para fundamentar una duda objetiva sobre la imparcialidad de un Magistrado, tal como exige nuestra doctrina.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segundo de los hechos aducidos es la publicación en el año 2006 de un libro, titulado “Parva Memoria”, constituido por un conjunto de sentencias breves o aforismos, algunos de los cuales pondrían de manifiesto, a juicio de las instituciones recusantes, los prejuicios de su autor contra los catalanes, Cataluña y el nacionalismo catalán. Los aludidos aforismos han sido reproducidos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los Jueces y Magistrados gozan del derecho de expresar libremente sus ideas y opiniones, sin perjuicio de los deberes de discreción y reserva cuando éstas guardan relación con los asuntos sometidos a su jurisdicción. Pero el problema que nos ocupa no puede resolverse solo en clave de libertad de expresión, pues, al margen de que unas determinadas manifestaciones de opinión, en cuanto a su emisión, puedan estar cubiertas por tal derecho, ello no impediría (si es que a tales manifestaciones pudiera atribuírsele esa transcendencia) que pudieran afectar a la imparcialidad del Juez que las emite. Libertad de expresión y afectación a la imparcialidad de un determinado Juez se sitúan en planos jurídicos distintos (AATC 226/2002, de 20 de noviembre, FJ 4; y 61/2003, de 19 de febrero, FJ 3). Sólo este segundo plano jurídico interesa en la presente recusación. A los otros efectos cada Magistrado es responsable a título personal del contenido de sus manifestaciones o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que estrictamente nos corresponde, debemos constatar que los recusantes se han limitado a deducir de concretos aforismos incluidos en el citado libro una animadversión contra los catalanes, un menosprecio a Cataluña o una aversión hacia el nacionalismo catalán. Lo cierto es que los recurrentes no presentan una argumentación específica que permita establecer que las referidas manifestaciones tengan la relevancia necesaria para reflejar algo más que un posicionamiento ideológico.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ha de concluirse que no existe base objetiva razonable para poder afirmar que los aforismos incluidos en la publicación “Parva Memoria” aducidos como fundamento de la recusación hayan comprometido la opinión del Magistrado Sr. Pérez de los Cobos sobre los procesos constitucionales a los se refieren los escritos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aduce, en tercer lugar, que el entonces candidato Sr. Pérez de los Cobos silenció su afiliación política al comparecer el 6 de octubre de 2010 ante la Comisión de Nombramientos del Senado.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ordenamiento jurídico no establece obligación alguna para los Magistrados constitucionales de hacer pública su afiliación política. Lo cual no es incompatible con el ejercicio de transparencia que incumbe hoy más que nunca a todos los poderes públicos, máxime en un órgano cuya designación es de origen claramente político.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debemos ceñirnos a los concretos hechos planteados por las partes. El Reglamento del Senado establece en su art. 184.3 que las Asambleas Legislativas de las Comunidades Autónomas y los grupos parlamentarios pueden proceder a presentar los candidatos, acreditando los requisitos legales de idoneidad para desempeñar el cargo. Dado que los grupos parlamentarios o las Asambleas Legislativas tienen libertad para fijar el contenido de la relación de los méritos profesionales y demás circunstancias que “en su opinión” manifiesten la idoneidad del candidato para el puesto, son los miembros de la Comisión de Nombramientos los que durante la comparecencia pueden solicitar al candidato “aclaraciones sobre cualquier extremo relacionado con su trayectoria profesional o sus méritos personales” (art. 185.4 del Reglamento). Este Tribunal ya puso de relieve con ocasión de la reforma del apartado 7 del art. 184 del Reglamento del Senado, que dicha Cámara era “plenamente libre en relación con el juicio de idoneidad que le merezcan las distintas candidaturas ante ellas presentadas” (STC 101/2008, de 24 de julio, FJ 9). No habiéndose suscitado en el acto de comparecencia ante el Senado del entonces candidato Sr. Pérez de los Cobos la cuestión de su afiliación a partidos políticos, no cabe deducir que la falta de declaración sobre su afiliación a un determinado partido político constituya un acto de ocultación de una circunstancia que pudiera afectar al ejercicio de sus funciones como Magistrado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es preciso realizar algunas consideraciones en respuesta al modo en que las partes recusantes entienden el sentido y alcance de las causas de recusación 9 y 10 del art. 219 LOPJ. Cabe apreciar, como punto de partida, que la primera de ellas —la amistad íntima o enemistad manifiesta con una de las partes, ex art. 219.9 LOPJ— afecta a la imparcialidad subjetiva del Magistrado, en el sentido de que su concurrencia revelaría una relación de éste con las partes del proceso; mientras que, por el contrario, el “interés directo o indirecto” en el asunto (art. 219.10 LOPJ) afecta a la relación previa del Magistrado con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relación a la causa establecida en el art. 219.9 LOPJ, al entender de las partes recusantes, la amistad íntima vendría dada por la especial naturaleza del vínculo personal que se establece entre los miembros de un partido político, en la medida que la militancia comporta no únicamente una afinidad ideológica sino, esencialmente, asumir voluntariamente y compartir un compromiso de cooperación en la acción del partido, lo que genera una afección o nivel de dependencia que puede inclinar en la misma o mayor medida que un puro sentimiento de amistad o de enemistad, el ánimo de quien ha adquirido ese compromiso. Por su parte, la enemistad manifiesta quedaría reflejada en los aforismos contenidos en el libro “Parva Memoria”, que la parte califica como expresión, no tanto de unas ideas como de una actitud de animadversión hacia el nacionalismo catalán.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afirmó en el ATC 226/1988, de 16 de febrero, FJ 3, y se reiteró en la STC 162/1999, de 27 de septiembre, FJ 7,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Posteriormente, el ATC 351/2008, de 4 de noviembre, rechazó de plano la recusación de varios Magistrados de este Tribunal, señalando que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entendida esta causa de recusación, es claro que tanto la amistad como la enemistad pertenecen a la esfera subjetiva de los sentimientos y sólo pueden predicarse de las personas físicas. Quedan, por lo tanto, excluidos como indicador verosímil de amistad o enemistad los meros sentimientos de inclinación o de rechazo deducidos del hecho de la pertenencia a partidos políticos, asociaciones, corporaciones o grupos sociales, así como en relación a la asunción de creencias religiosas e ideologías de signo diverso, mientras no se hayan traducido en actos individualizados de amistad o enemistad.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no cabe oponer el argumento esgrimido por los recusantes de que el Magistrado constitucional afiliado a un partido político puede encontrarse en algún caso ante un doble mandato jurídico contradictorio: el mandato constitucional y correlativo deber de imparcialidad derivado de su posición de Magistrado, por un lado, y el deber de colaborar en la consecución de los fines de su partido, de acuerdo con el art. 8.4 de la Ley Orgánica 6/2002, de 27 de junio, de partidos políticos, y los estatutos del partido político en cuestión, por otro. Así como la naturaleza del Tribunal Constitucional excluye cualquier relación de subordinación o sujeción a otros órganos o instituciones del Estado, como señala el art. 1.1 LOTC, al establecer que “está sometido sólo a la Constitución y a la presente Ley Orgánica”, cada uno de sus Magistrados queda también sometido únicamente a la Norma Fundamental y a la Ley Orgánica de este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Faltando el antes referido carácter personalísimo, el problema se reconduce a la existencia o no de una “amistad o enemistad ideológica” a la que no cabe otorgar relevancia a efectos de recusación, pues, como dijimos,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de las causas de recusación invocadas es la prevista en el núm. 10 del art. 219 LOPJ, consistente en “tener interés directo o indirecto en el pleito o causa”. Por “interés directo o indirecto” ha de entenderse aquello que proporciona al Magistrado una ventaja o beneficio o le evita una carga o perjuicio, para sí o para sus allegados. Ha de tratarse de un interés singularizado en relación con el concreto proceso en que se plantee la recusación (ATC 26/2007, de 5 de febrero, FJ 7) y actual, esto es, concurrente en el momento en que se promueve el apartamiento del Magistrado mediante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cumple ninguna de estas condiciones. En particular no se contiene en los escritos de recusación ningún esfuerzo argumental para individualizar el supuesto beneficio o ventaja que para el Magistrado Sr. Pérez de los Cobos se derivaría del resultado de cada uno de veintiséis procesos constitucionales sobre los cuales se han proyectado las recusaciones, versando tales procesos sobre materias tan heterogéneas como la comunicación audiovisual, el ejercicio de profesiones tituladas y colegios profesionales, educación, cine, consumo, protección de animales, declaración de soberanía, promoción de la actividad económica, urbanismo, tributos, depósitos bancarios, racionalización del gasto público, prestaciones sociales, formación profesional, comercio o costas, entre otras. Es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(entre otros, AATC 351/2008, de 4 de noviembre, FJ 2; 126/2008, de 14 de mayo, FJ 2; y 40/2011, de 12 de abril,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anteriores consideraciones abocan a la inadmisión a trámite de las recusaciones promovidas. Desde las primeras resoluciones dictadas en materia de recusación, este Tribunal viene admitiendo la posibilidad de denegar su tramitación cuando razones procesales o de fondo así lo exijan (por todos, ATC 109/1981,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rechazo a limine de una recusación puede producirse, desde luego, como consecuencia de su defectuoso planteamiento procesal (ATC 383/2006, de 2 de noviembre, FJ 2; y 394/2006, de 7 de noviembre, FJ 2).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el Tribunal considera que en este momento procesal puede afirmarse con suficiente seguridad la improcedencia de la recusación solicitada por carecer ictu oculi de fundamento suficiente.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las recusaciones promovidas por la Generalitat de Cataluña y el Parlamento catalán en los procesos constitucionales núms. 3766-2006, 8434-2006, 8741-2009, 7454-2010, 7611-2010, 7722-2010, 5491-2012, 6687-2012, 6777-2012, 7208-2012, 7279-2012, 301-2013, 414-2013, 443-2013, 630-2013, 995-2013, 1389-2013, 1743-2013, 1744-2013, 1873-2013, 1983-2013, 3071-2013, 4305-2013, 4911-2013, 4912-2013 y 5107-2013. </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Déjese el original de la presente resolución en el primero de ellos y llévese testimonio a los demás. </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Luis Ignacio Ortega Álvarez al Auto del Pleno que inadmite a trámite los incidentes de recusación promovidos por la Generalitat y el Parlamento de Cataluña en los procesos núms. 3766-2006, 8434-2006, 8741-2009, 7454-2010, 7611-2010, 7722-2010, 5491-2012, 6777-2012, 7208-2012, 7279-2012, 301-2013, 414-2013, 443-2013, 630-2013, 995-2013, 1389-2013, 1743-2013, 1744-2013, 1873-2013, 1983-2013, 3071-2013, 4305-2013, 4911-2013, 4911-2013, 4912-2013 y 5107-2013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Inicio este Voto particular no dejando de recordar la cultura de la obligación de Ortega, de la obligatio, que une a una persona con algo más allá de sí mismo y que en mi caso es la legitimación institucional de este Tribunal en su actual contexto histórico y en relación a las funciones que tiene encomendadas por la Constitución.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Adelanto ya que no tiene necesariamente mayor razón quien discrepa de quien coincide con la mayoría, ni que la verdad tenga que ver con el hecho de estar solo o acompañado. En este Voto doy mi interpretación del ordenamiento constitucional tal como tuve oportunidad de manifestar en la deliberación ante el Pleno de este Tribunal y como creo que debe ser aplicado a este asunto y en función de la posición que pienso que este Tribunal debiera haber adoptado, aun entre las distintas soluciones posibles.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Hace más de siete años que la legitimidad de origen de este Tribunal se viene cuestionando por su legitimidad de ejercicio en cuanto al juicio de naturaleza política o jurídica que impregnan sus Sentencias y, a mi entender, el caso que nos ocupa no puede escaparse a esta interpretación institucional ya que en su esencia se presenta como un paradigma de este debate.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Tribunal no puede concebirse, a sí mismo, como un órgano aislado del funcionamiento del resto de las instituciones constitucionales, y sin ponderar los efectos de la resolución de este asunto sobre su función constitucional de ser el último árbitro de la eventual confrontación entre la Constitución, y la libertad de configuración del ordenamiento jurídico de que gozan los poderes legislativo y ejecutivo, y del equilibrio del correcto ejercicio del reparto de poderes que, la Constitución y los Estatutos de Autonomía, realizan entre los órganos centrales del Estado y las Comunidades Autónomas.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Ya hemos declarado en la STC 162/1999 que en el ámbito de la independencia judicial, “las apariencias son muy importantes, porque lo que está en juego es la confianza que, en una sociedad democrática, los Tribunales deben inspirar al acusado y al resto de los ciudadanos”.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que se dilucida en primer lugar en este asunto es la compatibilidad entre la condición de Magistrado del Tribunal Constitucional con la de ser miembro de un partido político.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mayoría ha optado por interpretar exclusivamente el dictado del art. 159.4 CE y del art. 19.1.6 de la Ley Orgánica del Tribunal Constitucional (LOTC), limitando tal incompatibilidad al desempeño de funciones directivas en los partidos políticos. No se ha planteado, sin embargo, adecuadamente a mi juicio, las consecuencias que la aplicación de esta doctrina tiene para la imagen institucional de este Tribunal y para el pleno cumplimiento de su función de independencia como árbitro constitucional en relación al pluralismo político y al pluralismo territorial.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obvia así, el haber entrado en la vía marcada en situaciones anteriores por este Tribunal de una interpretación sistemática, tal como se hizo en la STC 5/1983 (FJ 3) en la que se consideró que el art. 23.2 CE debía ser interpretado “considerando la Constitución como un todo, en el que cada precepto encuentra su sentido pleno valorándolo en relación a todos los demás”. Igualmente en al ATC 60/1981 se explica que no cabe una interpretación de los preceptos constitucionales que se realice “aisladamente y desde sí mismos, sino siempre en relación con otros preceptos y con la unidad de la propia Constitución en la que están insertos”.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Entre estos preceptos constitucionales están, sin duda el art. 159.2 que exige de los miembros del Tribunal ser “juristas de reconocida competencia con más de quince años de ejercicio profesional”; el art.159.4, in fine, que remite las incompatibilidades de los Magistrados del Tribunal Constitucional “en lo demás” a las propias de los miembros del Poder Judicial; el art. 159.5 que exige a los Magistrados del Tribunal Constitucional ser independientes en el ejercicio de sus funciones; y el art. 165 que remite a una Ley Orgánica el estatuto de los miembros del Tribunal Constitucional. En aplicación de esta última remisión, el art. 1 LOTC establece la independencia del Tribunal respecto de los demás órganos constitucionales y su sometimiento sólo a la Constitución y a su propia Ley Orgánica. El art. 19.1 in fine, repite el reenvío de las demás causas de incompatibilidad a las propias de los miembros del Poder Judicial. Por fin el art. 22 establece que los Magistrados ejercerán su función de acuerdo con el principio de imparcialidad inherente a la misma.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pues, la pertenencia de un Magistrado del Tribunal Constitucional a un partido político, debe ser analizada en un ejercicio de ponderación de los valores constitucionales y de la gradación del peso que los distintos preceptos constitucionales.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el rechazo a limine de la recusación, sin haber abierto pieza separada de suspensión impide conocer la certeza de los hechos alegados por los recurrentes. Para la mayoría, su concepción de la compatibilidad entre la condición de Magistrado del Tribunal Constitucional y la de miembro de un partido político, les exonera del deber de constatación de si tal militancia ha existido y de si en la actualidad sigue existiendo, lo que en mi caso me coloca también en una posición discrepante del rechazo a limine de esta recusación, sin haber declarado su admisión a trámite y haber procedido a la apertura de las correspondientes piezas separadas. Por ello, considero superficial un enjuiciamiento basado en las noticias de prensa, pese a que se refieran a datos de la Agencia Tributaria, alegados por los recurrentes y en el silencio del recusado, lo que impide, especialmente con relación este último, aplicar un principio de gradación de comportamientos basados en un eventual descuido o error.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tal como ha sido alegado, no cabe dejar de reflexionar sobre el régimen jurídico que une a los miembros de un partido político con su organización. Así, en el art. 8 de la Ley Orgánica 6/2002, de 27 de junio, de partidos políticos, se establece el cuadro de derechos y deberes mínimos de los afiliados, además de los que se establezcan en los Estatutos del partido. En este cuadro podemos encontrar, de un lado, entre los derechos, el de participar en las actividades del partido, a ejercer el derecho de voto, asistir a la Asamblea general, y ser elector de los cargos del mismo. Igualmente se contienen, entre otras, las siguientes obligaciones de sus miembros: “a) Compartir las finalidades del partido y colaborar para la consecución de las mismas. b) Respetar lo dispuesto en los estatutos y en las leyes. c) Actuar y cumplir los acuerdos válidamente adoptados por los órganos directivos del partido.”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caso del Partido Popular, sus estatutos, en su art. 7, obligan a sus afiliados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Cumplir los Estatutos, Reglamentos y demás normas que constituyen el ordenamiento interno del partido, las instrucciones y directrices emanadas de sus Órganos de Gobierno y Grupos Institucionales, y ajustar su actividad política a los principios, fines y programas del Partido Popular.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Asistir a las convocatorias que con carácter personal o general efectúe el Partido, y asumir y cumplir con diligencia y responsabilidad las funciones y trabajos que se les encomienden.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g) Participar en los procesos electorales como interventores o apoderados del Partido cuando sean requeridos para ello.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 Colaborar activamente en las campañas electorales.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Difundir los principios ideológicos y el proyecto político del Partido Popular.”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Entre los grupos institucionales del Partido Popular, según el art. 53 de sus estatutos, están los grupos parlamentarios de las cámaras legislativas.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su vez, en los arts. 11, 12 y 13 se establece como infracciones muy graves, graves o leves, la desobediencia a las instrucciones o directrices de emanen de los órganos de gobierno y representación del partido, así como de sus grupos institucionales; la negativa a participar como interventor o apoderado o a colaborar activamente en campañas electorales; la inasistencia a las reuniones convocadas por los órganos del partido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duda, los partidos políticos cumplen una función constitucional de primer orden, ligadas a los valores de la democracia y el pluralismo político. Así lo reconoce la propia Constitución al declarar en su art. 6 que expresan el pluralismo político, que concurren a la formación y manifestación de la voluntad popular y que son un instrumento fundamental para la participación política.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desde la perspectiva de los mandatos de independencia e imparcialidad, tanto respecto de los Magistrados, como del propio Tribunal Constitucional, es muy razonable pensar que una composición de dicho Tribunal con miembros de los distintos partidos políticos, cada uno de ellos recibiendo instrucciones de sus respectivos partidos y actuando públicamente como miembros activos de los mismos, en ejercicio de sus derechos y en cumplimiento de sus obligaciones como afiliados, quiebra a mi juicio esta posición debida de independencia e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Nada quita a lo anterior, el que dichas instrucciones se emanen o no, o el que el concreto Magistrado no ejerza sus derechos o cumpla con sus obligaciones de afiliado de partido, porque lo que se asume por la decisión de la mayoría, al legitimar la compatibilidad de la militancia política con la condición de Magistrado de este Tribunal, es que tales instrucciones de pueden recibir, o que tales derechos y obligaciones se pueden ejercer o cumplir.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aceptar la militancia política de los Magistrados del Tribunal Constitucional lleva, a mi juicio, a alterar profundamente la recognoscibilidad de esta Institución como último árbitro en términos de interpretación jurídica de los conflictos derivados del pluralismo político y el pluralismo territorial con relación a los mandatos constitucionales.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Suficiente sombra de sospecha sobre la independencia del Tribunal respecto de los partidos políticos, se produce en virtud de los procedimientos de nombramiento de sus Magistrados, y de las ocasionales coincidencias entre el sentido del voto de los Magistrados y el signo político de sus proponentes.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Desde sus orígenes, la mejor tradición de este Tribunal ha sido la de defender, y trasladarlo así a los ciudadanos, la ausencia de vinculaciones políticas de sus Magistrados, en el certero entendimiento de que un Tribunal Constitucional que estuviese presidido, aún en el nivel de mera sospecha, por la regla de su vinculación política, serían un Tribunal carente de la autoritas que exige su papel de Juez imparcial de la Constitución.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señaló Tomás y Valiente en su discurso de toma de posesión de los Magistrados nombrados en 1992, “Esa (la razón jurídica) es la razón que en este Tribunal se ha ejercido durante doce años. Con ellas hemos enjuiciado problemas jurídico-constitucionales, sabiendo que el Derecho es producto y límite del poder político”. Palabras similares, que destacaban la independencia de este Tribunal de los órganos políticos del Estado y de los partidos políticos en concreto, fueros pronunciadas en los discursos de los dos últimos Presidentes del Tribunal en las tomas de posesión de los actuales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Magistrados de este Tribunal no podemos actuar en la esfera política, lo que, en cambio sería acorde y coherente con la interpretación de nuestra válida pertenencia a partidos políticos.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hecho, el texto del Auto de la mayoría no entra a analizar el despliegue de los derechos y deberes como Magistrados como miembros de partidos políticos, ya que posiblemente serían capaces, como me sucede a mí, de asumir ninguna de sus manifestaciones más visuales: asistencia a mítines políticos, encabezamiento de manifestaciones, adhesiones a escritos de reforma política, etc..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Precisamente, estas manifestaciones externas de la pertenencia a partidos políticos se inscriben en la LOPJ como epifenómenos de la prohibición de pertenencia a partidos políticos que se aplica a los miembros del Poder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Posiblemente es legítimo interpretar que nuestra Constitución configura al Tribunal Constitucional como un órgano político, más específicamente como la última ratio del arbitraje político; designado por políticos que sólo tienen en cuenta la esfera partidista de sus intereses; con una designación basada de forma relevante en criterios de afinidad política; y compuesto por juristas que son, al mismo tiempo, políticos en activo y pueden entender su paso por el Tribunal como un escalón en su carrera política.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lo que a mí respecta me aparto decididamente de ese modelo. A mi entender, la Constitución configura un Tribunal con funciones jurisdiccionales para la interpretación de la Constitución concebida como norma jurídica; designado por el resto de los poderes del Estado de cuya actuación en términos constitucionales va a ser árbitro; con una designación basada en criterios de excelencia y a lo sumo de funcionalidad a la índole de los problemas constitucionales que previsiblemente se van a producir durante su mandato; y compuesto por juristas cuyo reconocido prestigio sea el único factor de selección y que entiendan que su paso por el Tribunal es la culminación de su carrera jurídica.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Legitimar comportamientos individuales, seguramente debidos a un error, mediante la creación de una doctrina constitucional que avale la compatibilidad de la condición de miembro del Tribunal Constitucional con la de miembro de un partido político, supone a mi modo de entender, una irrecuperable deslegitimación de las funciones constitucionalmente encomendadas a este Tribunal. Sus funciones de árbitro de los límites que la Constitución impone a la libertad de configuración del ordenamiento jurídico, basada en las distintas concepciones ideológicas o el del equilibrio de poderes entre los órganos centrales del Estado y las entidades políticamente descentralizadas, quedarían sencillamente pulverizadas.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ha señalado Pérez Tremps, “el hecho de que los conflictos constitucionales entendidos en sentido amplio tengan una gran trascendencia política, no significa que su resolución no pueda sujetarse a criterios de Derecho y a formas jurisdiccionales, ese es el sentido de la justicia constitucional, la reducción del conflicto a cauces jurídicos, sin que ello suponga el ignorar su naturaleza política”.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Precisamente para realizar esta función de juridificación, es consustancial que sea manifiesto en los Magistrados su actuar jurídico y su independencia respecto de cualquier otro poder, incluido aquél que facilitó su nombramiento. Recordemos que este elemento de la independencia del Tribunal fue el argumento central de la contestación de Kelsen a Schmitt para ratificar su función verdaderamente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consecuencia, entiendo que, teniendo en cuenta la natural evolución del ordenamiento jurídico o lo que Cassese denomina “metamorfosis” de las instituciones, no es posible entender que un Magistrado puede ejercer su función jurisdiccional, sino es en una situación de plena independencia respecto de cualquier otro poder o institución, y que ésta plena independencia no es compatible con el mantenimiento, mientras ejerce dicha función, de un estatuto paralelo de afiliado a un partido político, debido al cuadro de derechos y obligaciones que le liga a dicho partido.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no es una mera “formalidad” que un jurista miembro de un partido político que es nombrado Magistrado de este Tribunal, formule una declaración expresa de darse de baja de dicho partido o de realizar un acto de suspensión de dicha militancia. Tal comunicación de renuncia al partido de origen, tiene el profundo significado de un apartamiento de la recepción de las instrucciones, directrices, y colaboraciones que tal militancia exige. Hasta lo que se me alcanza, esta ha sido la práctica de todos aquellos Magistrados que han accedido al Tribunal desde una condición de militancia política.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Esto que es predicable de la condición individual de un Magistrado, se eleva a mayor categoría, en relación a la independencia del Tribunal en sí, ante la imagen que recibirían los ciudadanos de un Tribunal compuesto por miembros de partidos políticos.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Recordemos el principio central de nuestro ordenamiento relativo de la interpretación jurídica, contenido en el art. 3.1 de nuestro Código civil, que exige una interpretación de las normas acorde a la realidad social del tiempo en el que han de ser aplicadas, atendiendo fundamentalmente al espíritu y finalidad de aquellas. Este principio de interpretación evolutiva ha sido resaltado por la doctrina especializada (Canosa Usera) destacando que “en el ámbito de la interpretación constitucional la evolutividad cobre tal importancia que, como ya se ha dicho, merece ser elevada a la categoría de elemento sustancial”.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reglas de incompatibilidad del art. 159.4 de la Constitución son reglas auxiliares de la regla principal contenida en el art. 159.5 que exige la independencia de los Magistrados. Esta es la regla central, donde se encierra la esencia de la legitimación de la función de jurisdicción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plenitud de esta regla en nuestro actual momento histórico exige, a mi juicio, entender que la remisión que el propio art. 159.4 hace a las demás reglas de incompatibilidad de los miembros del Poder Judicial, son aplicables a los Magistrados del Tribunal Constitucional, incluida la de la militancia política.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cierto que la no militancia de jueces y magistrados aparece en nuestra Constitución y en la LOPJ como una prohibición. Quizá en su momento, pudo entenderse que la regla de la independencia de la jurisdicción ordinaria exigía mayores elementos de exclusión de la vida política que la de la jurisdicción constitucional. Pero esta concepción hoy en día no es asumible. La propia relación del Tribunal Constitucional con el Poder Judicial, en materia de derechos fundamentales y en lo relativo a las cuestiones de constitucionalidad, hace que su legitimidad de superior jurisdicción deba verse arropada por una condición de independencia, en relación a los poderes políticos, al menos expresada en iguales términos.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Piénsese además, que la idea de una diferenciación, en términos de requisitos legales de incompatibilidad que garanticen su independencia, entre jurisdicción constitucional y jurisdicción ordinaria, coloca a los Magistrados de este Tribunal que sean miembros de la carrera judicial en un estatuto diferenciado del resto de los Magistrados, so pena que se entienda que un Magistrado del Tribunal Supremo que ha mantenido la regla de su no pertenencia a partidos políticos durante toda su carrera profesional, ahora, como Magistrado de este Tribunal, podría afiliarse a un partido político.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Todas las consideraciones anteriores me llevan a entender que estamos en un supuesto claro de aplicación de las reglas de interpretación validadas en la teoría del Derecho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Smend señalaba que “por su propia naturaleza la Constitución no tiende, así pues, a regular supuestos concretos, sino abarcar la totalidad del Estado y la totalidad del proceso integrador. Y es esta misma finalidad la que no sólo permite, sino que incluso exige del intérprete constitucional una interpretación extensiva y flexible, que difiere en gran medida de cualquier otra forma de interpretación jurídica”.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Igualmente, Hesse recordaba que “restringirse a las ‘reglas tradicionales de interpretación’ supone desconocer la finalidad de la interpretación constitucional; supone en buena medida desconocer la estructura interna y los condicionamientos del proceso interpretativo, por lo que sólo de forma imperfecta es capaz de resolver la tarea de una interpretación correcta según principios seguros”.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tal como ha señalado Rubio Llorente, “la interpretación de teleológica de las normas constitucionales, exige, sin embargo, que se tenga en cuenta el telos de la Constitución”.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También, nuestra propia doctrina, como ya antes hemos destacado, (STC 5/1983 y ATC 60/1981), se hace eco de una interpretación que parte del conflicto entre dos normas constitucionales, en nuestro caso las reglas de la incompatibilidad y el principio de independencia, al que hay que dar una interpretación sistemática o integradora.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Dado que, a mi entender, la regla de la independencia es la regla sustantiva de la legitimación de la función jurisdiccional, mientras que las reglas de la incompatibilidad son reglas auxiliares y de colaboración aplicativa a dicha regla sustantiva, lo único que impediría esta aplicación prevalente de la regla de la independencia, sería si la inclusión de la prohibición de militancia en partidos políticos a un Magistrado altera de forma relevante su condición de Magistrado y que la interpretación, derivada de una interpretación plena del principio de independencia, según la cual en su estatuto no cabe la militancia política, impida al Magistrado la realización de su función de jurisdicción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este modo, debido a que la regla básica de su elección es su condición de jurista de reconocido prestigio con más de quince años de experiencia y que su función jurisdiccional se basa en una interpretación en Derecho de cualquiera de los recursos y conflictos planteados ante el Tribunal, la eliminación de su estatuto personal de la posibilidad de ejercer una militancia en un partido político, no sólo no menoscaba dicho estatuto, sino que lo refuerza y, con ello, el estatuto del propio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cumplen, así, dentro del principio interpretativo de unidad de la Constitución, tanto el principio de concordancia práctica, como los criterios de corrección funcional y eficacia integradora. La optimización del principio de independencia de los Magistrados, es acorde, al mismo tiempo, de forma proporcionada y razonable, con una ampliación teleológica de su estatuto de incompatibilidades sin que ello menoscabe sus funciones jurisdiccionales, lográndose una interpretación que supera la contradicción entre ambas normas.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Discrepo, asimismo de la mayoría, en lo relativo a no considerar que la militancia en un partido político de un Magistrado, pueda ser concebida por una de las partes como un supuesto de vulneración de su derecho a un Juez imparcial, cuando debe dilucidar sobre un asunto en la que la otra parte es un Gobierno del mismo color político que el de la militancia del Magistrado.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considero incompleta la reflexión del juicio de constitucionalidad como mero un juicio objetivo, en el que se desdeñan los intereses de las partes que atacan o defienden una determinada interpretación de la 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Para García Pelayo, esta interpretación totalmente objetiva, derivada del constitucionalismo alemán, “puede que sea una manera demasiado unilateral de ver las cosas, pues defender los derechos o las pretensiones subjetivas garantizadas por la Constitución significa concretizar la defensa del orden constitucional objetivo, y defender a éste significa defender los derechos y pretensiones que ampara: lo abstracto vive en lo concreto y lo concreto es la específica articulación en un caso de notas abstractas”.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También Pérez Tremps, se manifiesta en relación a este “control objetivo” de constitucionalidad respecto de conflictos entre el Estado y las Comunidades Autónomas o entre la mayoría y la minoría parlamentaria señalando que “las ‘pretensiones de las partes’ en estos casos es verdad que, en el campo de la teoría, están subordinados al interés objetivo, pero sería ingenuo pensar que se plantean como simples vías para garantizar la norma fundamental y que los ‘intereses’ de las partes, por más que sean siempre de naturaleza pública, carecen de valor alguno. El juego de los intereses políticos es, sin duda, de gran importancia e ignorarlo supone caer en un formalismo excesivamente aséptico”.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modo de ver, las características de la jurisdicción constitucional, especialmente en recursos y cuestiones de inconstitucionalidad, hace que las partes deban ser siempre sujetos públicos y que el conflicto se sitúe en el plano de la corrección o incorrección constitucional de una norma. Pero ello no elimina el interés de cada una de las partes en dicha interpretación, que en unos casos puede venir a confirmar o a rechazar políticas expresadas en programas electorales y, en otros, otorga o niega un espacio del reparto de poder territorial que está, ínsito en el debate competencial.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este modo, la coincidencia de la afiliación política de un Magistrado con el hecho de que su partido político o el gobierno de esa mayoría política sean parte en un proceso constitucional, legítimamente, a mi entender, abre de forma razonable en la otra parte procesal una duda razonable y objetiva acerca de la imparcialidad de dicho Magistrado. Es más, dicha duda sería incluso extensible a las del resto de los componentes del colegio de Magistrados, que también, legítimamente, podrían alegar hasta qué punto esta situación condiciona el debate en el seno de la institución.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sin bien son legítimos los intereses de los agentes políticos en lograr una interpretación de la Constitución acorde con su programa político o con la ampliación de su esfera de poder, la conexión de un Magistrado con estos intereses a través de su militancia política, configura una duda más que razonable sobre la imparcialidad objetiva de dicho Magistrado en este tipo de asuntos.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que se acaba de poner de manifiesto, es un ejemplo más de la inviabilidad de la militancia política con la condición de Magistrado. Un Tribunal, así compuesto, o bien estaría siempre bajo la sospecha de ser la trasposición de posiciones políticas o bien, debido al no cumplimiento de una parte importante de sus miembros de la regla de la imparcialidad objetiva, no podría adoptar una decisión por falta de quorum.</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 sabido este Tribunal en su Auto 26/2007 (FJ 3), entre otros, ha sentado una jurisprudencia clara en cuanto a la finalidad de la imparcialidad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garantía de un Tribunal independiente y alejado de los intereses de las partes en litigio constituye una garantía procesal que condiciona la existencia misma de la función jurisdiccional. La imparcialidad judicial aparece aquí dirigida a asegurar que la pretensión sea decidida exclusivamente por un tercero ajeno a las partes y a los intereses en litigio y que se someta exclusivamente al ordenamiento jurídico como criterio de juicio.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cualquier caso, desde la óptica constitucional, para que en la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los Tribunales deben inspirara a los ciudadanos en una sociedad democrática, no basta con que tales dudas o sospechas sobre su imparcialidad surjan en la mente del que los recusa, sino que es preciso determinar caso a caso si las mismas alcanzan una consistencia tal que permitan afirmar que se hallan objetiva y legítimamente justificadas.”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Entender, como se entendió en ese mismo Auto, que una postura científica en materia de reparto competencial “constituye un elemento objetivo que razonablemente permite la suspicacia de la parte recusante acerca de la imparcialidad con la que el Magistrado recusado está en condiciones de abordar el enjuiciamiento de la norma impugnada” —postura de la que estoy radicalmente en contra—, y, en cambio, entender en el Auto del que discrepo, que la afinidad política de un Magistrado con una de las partes procesales, no es motivo para entender que los recusantes tengan una duda objetivamente justificada que no ha surgido únicamente de su mente, supone, a mi juicio, un cambio excesivo de criterio que el análisis casuístico no explica, ni justifica suficientemente.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Lo mismo cabe decir con relación a las manifestaciones realizadas por el Magistrado recusado con relación a Cataluña y al nacionalismo, que coincide con la actual condición e intereses de los recurrentes. Afirmar que “la única ideología capaz de seguir produciendo pesadillas es el nacionalismo” y que “no hay en Cataluña acto político que se precie sin una o varias manifestaciones de onanismo”, constituye una manifestación muy contundente de un pensamiento radicalmente contrario a la misma naturaleza política de los recurrentes: Gobierno catalán de ideología nacionalista y Parlamento catalán de mayoría nacionalista.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hecho de que tales manifestaciones hayan sido publicadas en 2006 y que se puedan catalogar de obra literaria, no elimina el problema de fondo. En primer lugar porque de este tipo de obras literarias, consistentes en una recopilación de aforismos, se reconoce que entrañan al mismo tiempo la manifestación de un pensamiento político, económico o social. En segundo lugar, porque no se conocen, ni la eliminación de la posibilidad de haber abierto una pieza separada lo ha permitido, manifestaciones contrarias del mismo Magistrado o explicaciones acerca del sentido de las mismas.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En definitiva, y tenida cuenta que los recurrentes alegaban una valoración conjunta de los hechos aportados, considero que este Tribunal debería haber admitido a trámite esta recusación. En consecuencia, no me es posible, en términos de Derecho, aceptar el fallo de la presente resolución.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septiembre de dos mil trece.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Fernando Valdés Dal-Ré al Auto del Pleno que inadmite a trámite los incidentes de recusación promovidos por la Generalitat y el Parlamento de Cataluña en los procesos constitucionales núms. 3766-2006, 8434-2006, 8741-2009, 7454-2010, 7611-2010, 7722-2010, 5491-2012, 6687-2012, 6777-2012, 7208-2012, 7279-2012, 301-2013, 414-2013, 443-2013, 630-2013, 995-2013, 1389-2013, 1743-2013, 1744-2013, 1873-2013, 1983-2013, 3071-2013, 4305-2013, 4911-2013, 4912-2013 y 5107-2013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tuve la oportunidad de manifestar durante la deliberación de los presentes incidentes de recusación, disiento de la decisión mayoritariamente adoptada. Dentro del máximo respeto hacia el parecer mayoritario de mis compañeros, entiendo, por las razones que de inmediato expresaré, que el fallo debió de declarar la admisión a trámite de los mencionados incidentes, procediendo, por consiguiente, a la apertura de las oportunas piezas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Dada su innegable transcendencia constitucional, la cuestión planteada en los presentes incidentes de recusación no puede y tampoco debe ser resuelta con argumentaciones de signo preponderantemente normativista; esto es, mediante el recurso a un tipo de motivaciones que puede ser percibido como equivalente a una deliberada renuncia por el Tribunal a dictar un pronunciamiento dotado de la debida consistencia y densidad doctrinal. Es esta lógica metodológica a la que no se adapta, a mi juicio, la inadmisión liminar adoptada por 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me separo, en efecto, ha soslayado en su fundamentación jurídica diferentes temas cuyo tratamiento, a mi entender, resulta de todo punto imprescindible. Me quiero referir a los cuatro siguientes: la caracterización constitucional de la función jurisdiccional y la independencia del Tribunal; el deber de transparencia de la institución y sus miembros; la confianza de la sociedad y la de poderes públicos que intervienen en los procedimientos de constitucionalidad, que enlaza con el prestigio y el crédito en la institución, clave para un ejercicio eficaz y con auctoritas de la función constitucional que desarrollamos y, finalmente, el escenario en el que se han instalado estos incidentes.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apenas enunciadas ya justifican, incluso sin necesidad de extensas argumentaciones, la admisión a trámite de los presentes incidentes de recusación presentados por los poderes legislativo y ejecutivo de la Comunidad Autónoma de Cataluña, contribuyendo así a borrar todo rastro de duda sobre la independencia e imparcialidad del Tribunal y de sus miembros. En contra de la decisión tomada por la mayoría, la admisión a trámite de las recusaciones y la apertura de la correspondiente instrucción de la pieza de recusación hubiera sido la única solución capaz de ofrecer una respuesta satisfactoria, acorde a las exigencias de entereza y transparencia institucional.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estas recusaciones subyace, por lo pronto, una cuestión de gran relieve constitucional que el Auto no toma suficientemente en consideración. Este Tribunal se configura como un órgano constitucional, diseñado por el constituyente en la tradición del modelo europeo de jurisdicción constitucional concentrada, con la finalidad de garantizar la primacía de la Constitución como norma jurídica. Al Tribunal le corresponde, en su función de intérprete supremo de nuestra Carta Magna [art. 1 de la Ley Orgánica del Tribunal Constitucional (LOTC)], custodiar la permanente distinción entre la objetivación del poder constituyente y la actuación de los poderes constituidos, los cuales nunca podrán rebasar los límites y las competencias establecidas por aquél (STC 76/1983, de 5 de agosto, FJ 4). En dicha tarea, por decirlo sin ambigüedades, el Tribunal garantiza la primacía de la Constitución y la plenitud del Estado que esta norma superior instituye, lo que equivale a decir que adquiere una posición central a través de su función de control, verificando que las decisiones de los poderes constituidos, también las de carácter político, respetan el texto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Debe señalarse, en consecuencia, que la atribución por la CE de competencias jurisdiccionales que inciden en cuestiones y decisiones no sólo de naturaleza estrictamente normativa, sino también de caracterización y dimensión o repercusión políticas, confiere a este Tribunal, de modo estructural, un cometido y una participación decisiva en la dirección política del Estado, en la formación de la voluntad del mismo. No de otro modo puede calificarse nuestra intervención en la definición de lo que sea la actividad del Estado y, por ello, en la delimitación, el funcionamiento, la vocación y la estabilidad del sistema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Ese expreso mandato se desarrolla respecto de un texto constitucional que, como fruto de un reconocido consenso político, queda perfilado por el carácter abierto y la menor densidad de sus previsiones normativas en contraste con la legalidad ordinaria. Esta circunstancia hace más penetrante el ejercicio del cometido encomendado a este Tribunal, ampliando el margen de su libertad interpretativa y dotando, en suma, de mayor alcance a nuestros pronunciamientos en la definición de un modelo constitucional forzosamente abierto por voluntad del poder constituyente y por imperativo del pluralismo político que lo preside (art. 1.1 CE), y forzosamente evolutivo por la necesidad de dar respuesta a las demandas cambiantes de una sociedad en constante transformación (STC 198/2012, de 6 de noviembre, FJ 9). Tal empeño nos exige una interpretación igualmente evolutiva de la Constitución, so pena de incurrir en una rigidez y anquilosis que a la larga privaría de sentido la misión que se nos ha encomendado. Una función que posee, también por ello, trascendencia política.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es de esencia a su arquitectura constitucional que este Tribunal sea el único, de entre los órganos constitucionales, en cuyo proceso de nombramiento participen todos los demás órganos constitucionales, y que a la vez sea el órgano investido con el poder de controlar que la actividad política de aquéllos se desenvuelva dentro de los límites fijados por la Constitución, en los flexibles términos ya expuestos.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Complemento necesario de esta concepción es su intersección con el principio de independencia. La normativa reguladora del Tribunal determina que, como intérprete supremo de la Constitución, es único en su orden, independiente de los demás órganos constitucionales y sometido exclusivamente a la Constitución y a su Ley Orgánica (art. 1 LOTC), siendo sus Magistrados independientes en el ejercicio de su mandato (art. 159.5 CE), como cargos públicos electivos pero no representativos, expresamente establecidos en la propia Constitución (STC 133/2013, de 5 de junio, FJ 4). La independencia conforma la premisa habilitante del libre ejercicio de su función constitucional, y se garantiza a través de un estatuto singular del que, por voluntad del constituyente, no forma parte la prohibición de afiliación a un partido político. Es este, y no hay razón para negarlo, un equilibrio de notable complejidad y no exento de polémicas y de riesgos, pero fundado en la idea expresada por quien fuera el primer gran teórico europeo de la justicia constitucional, Hans Kelsen, de que resulta preferible aceptar, más que una influencia oculta y, por lo mismo, incontrolable, de los partidos políticos, su participación legítima en la formación del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entendido, el Tribunal Constitucional es un órgano de inequívoca naturaleza político-constitucional, derivando esta adjetivación de su función y del objeto de sus resoluciones así como de la fuente de su legitimación y el procedimiento de designación de sus miembros. En otras palabras, el Tribunal Constitucional, a través de las decisiones que en colegio adoptan los Jueces elegidos, desempeña una función jurisdiccional con repercusión política; directa y netamente política, pues el Derecho Constitucional tiene contenido político en cuanto define los principios y valores configuradores de nuestro Estado plural y de nuestra convivencia, y precisa los límites de la acción y las relaciones entre los diversos poderes constituidos.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consiguiente y a pesar de mi coincidencia con la afirmación contenida en el Auto del que discrepo de la compatibilidad de la militancia política y el desempeño del cargo de Magistrado, la decisión de la mayoría sortea una indeclinable tarea; a saber: la de reflexionar sobre las consecuencias de la obligada pluralidad ideológica y política que constitucionalmente ha de caracterizar a este Tribunal. Lejos de quebrar su independencia y al margen de que sus integrantes formalicen o no sus creencias ideológicas mediante actos de afiliación en partidos políticos, la mencionada y compleja pluralidad asegura el contraste de pensamiento que precisa el control de constitucionalidad de una norma fundamental fruto del consenso político. Esa es la garantía en el recto ejercicio de la función, como seguramente es la razón por la que la Constitución no considera la militancia en partidos políticos ni fuente de incompatibilidad ni motivo de pérdida de independencia.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Lo anterior, no obstante, apunta un segundo plano del análisis: la transparencia. Si bien nuestro ordenamiento jurídico no obliga a revelar la afiliación política no solo a los Jueces constitucionales sino, con criterios de generalidad, a ciudadano alguno, lo cierto es que dicha afiliación, y en particular el hecho de no hacerla pública, podría ser calificada como un hecho relevante con algún tipo de consecuencia en el juicio de la cuestión que se nos somete.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Un juicio algo más reposado, basado en el examen del sistema jurídico que, en su conjunto, rige la jurisdicción constitucional, priva de la obligada consistencia jurídica a conclusiones precipitadas sobre esta problemática. Como se ha razonado, el Tribunal Constitucional tiene, por voluntad del poder constituyente, una indeclinable dimensión política que, en lo aquí importa destacar, se manifiesta en la activa intervención que en el nombramiento de los magistrados tienen los restantes poderes constituidos. Estos, desde luego, han de seleccionar a “juristas de reconocida competencia” (art. 159.2 CE). Pero es ésta una exigencia constitucional que, pese a su indiscutible relevancia, no agota o absorbe el perfil de la personalidad del Magistrado elegido, que, al acceder al alto cargo, ya cuenta con un relevante patrimonio de ideas y valores que en modo alguno puede dejar de hacerse presente en el ejercicio de la función jurisdiccional. Cuando los poderes constituidos —las cámaras legislativas, el Gobierno o el Consejo General del Poder Judicial— proponen a los candidatos que han de cubrir las vacantes del Tribunal Constitucional, aquellos ya han procedido con carácter previo a valorar y ponderar debidamente y, sobre todo, de manera agregada la integridad de las experiencias profesionales, de las vivencias personales y de las creencias ideológicas de estos. Y en ese enjuiciamiento de conjunto, dichos poderes han de hacerse eco, como no podía ser de otro modo, de las diferentes sensibilidades políticas e ideológicas presentes en una sociedad pluralista, perteneciendo a la normalidad constitucional que la selección misma recaiga en juristas cuyo pensamiento jurídico resulte, en términos generales, convergente o divergente con distintas opciones de política de derecho; con aquellas sostenidas, defendidas, compartidas o criticadas precisamente por el poder que interviene en cada concreta propuesta de selección.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esta una realidad que ni conviene desconocer ni mucho menos, como en ocasiones tiende a realizarse por parte de determinados ambientes de opinión, descalificar desde una perspectiva constitucional. Muy antes al contrario, forma parte de la propia concepción constitucional de nuestra jurisdicción. La confrontación de la afiliación política con las obligadas exigencias de imparcialidad e independencia puede servir, así pues y a lo sumo, como un dato más de valoración respecto de los restantes elementos que fueron tenidos en cuenta en la definición del perfil de personalidad de los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reflexión no merma, sin embargo, el protagonismo que posee aquí un elemento ya reseñado en el número anterior: la necesidad de dar respuesta a las demandas cambiantes de una sociedad en constante transformación, que reclama transparencia en sus instituciones y, en particular, en sus órganos políticos. Por eso hubiera sido deseable reflexionar sobre los márgenes que ofrece el art. 16.2 CE en orden a determinar marcos de transparencia en esta materia, dirigidos a los Magistrados de este Tribunal, así como que éstos, en todo caso, decidan asumir un proceder que alimente la confianza de la sociedad en el ejercicio de su función jurisdiccional. Interiorizar ese doble plano (la natural dimensión política de la tarea del Tribunal y la transparencia respecto de los hechos relevantes), traduciéndolo sea en deber jurídico, sea en compromiso personal de publicidad, haría resplandecer la realidad en la que nos movemos, sin constantes destemplanzas a menudo derivadas del desconocimiento de la delicada y compleja función constitucional encomendada o, lo que es más serio y preocupante, de la deliberada distorsión de esa función.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Enlaza lo que viene de decirse con el tercero de los planos a los que antes aludía: la confianza de la sociedad y de los poderes públicos que intervienen en los procedimientos de constitucionalidad, que no sólo descansa en la garantía de independencia, sobre la que reflexioné anteriormente, sino también en la garantía de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trascendencia política de nuestros pronunciamientos obliga a elevar el estándar desde este último prisma; esto es, y en lo que aquí concierne, cuando pueda existir sombra de parcialidad de los miembros de este Tribunal. Determinadas vicisitudes, incluso cuando posean cobertura constitucional, pueden revelar falta de imparcialidad ad casum, siempre que aflore en el examen correspondiente una inidoneidad específica para juzgarlo, ya por indebida relación con una de las partes, ya por contaminación respecto del objeto del procedimiento. Nada de ello puede ponderarse sin la admisión a trámite de estas peticiones. La apertura de la oportuna instructoria no solo asegura el tratamiento a fondo de lo alegado y su proyección a cada uno de los procedimientos afectados por las recusaciones. Además de ello y de modo destacado, constituye la mejor garantía para preservar y reforzar la confianza del público y de las instituciones y, con ello, su convicción de que el Tribunal desarrolla su función jurisdiccional con objetividad, independencia e imparcialidad. La pérdida de prestigio de una institución viene de la mano de su pérdida de confianza.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confianza de la ciudadanía exige extremar, con exquisito rigor, las garantías de imparcialidad. La sociedad evoluciona, la Constitución evoluciona y el Tribunal Constitucional debe evolucionar al ritmo de los tiempos. Tiempos que no son de torres de marfil, sino de casas de cristal. En referencia a ese prisma, la STC 46/1998 (FJ 5) dejó dicho que “la acción de los Tribunales, que son garantes de la justicia y cuya misión es fundamental en un Estado de Derecho, tiene necesidad de la confianza del público y también conviene protegerla contra los ataques carentes de fundamento”. Por ello, un Auto de inadmisión a limine en una cuestión de la relevancia constitucional de los presentes incidentes de recusación puede poner entre paréntesis ese principio de confianza y, consiguientemente, el crédito de los veredictos presentes y futuros de esta institución.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robustece la inadmisión liminar la confianza depositada por la Generalitat y el Parlamento de Cataluña al someter a nuestra consideración las controversias sustanciadas en los procedimientos afectados por las recusaciones, que no son sino reflejo de la delicada función arbitral conferida al Tribunal Constitucional en los conflictos que enfrentan a los poderes del Estado. Al plantear una duda de imparcialidad basada en razones de diferente factura fáctica y naturaleza jurídica, las alegaciones presentadas por las partes recusantes habrían de haberse ponderado durante la tramitación prevista para los incidentes de recusación, que —sin entrar ahora en innecesarios detalles— comprende la audiencia a las partes, al propio recusado, el recibimiento a prueba y el informe del Ministerio Fiscal. Y, particularmente, dichas alegaciones habrían de haberse valorado, de modo inexcusable y mediante un análisis singularizado, teniendo en cuenta la integridad de los elementos de juicio, de cuyo resultado no ha lugar a enjuiciar aquí y ahora. Una inadmisión liminar como la adoptada, en mi opinión, no favorece la percepción pública sobre la imparcialidad e independencia no solo ni tanto del Magistrado recusado sino, de manera señalada, del propio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Todo lo anterior adquiere especial relevancia en este momento en el escenario en el que asunto ha quedado instalado. Ante la fuerte polémica que se ha generado en torno a los incidentes que nos ocupan, que ha llegado a poner en entredicho la propia esencia de nuestro modelo de justicia constitucional, el órgano encargado de ejercer la función de intérprete supremo de la Constitución no puede declinar ni el ejercicio de su función constitucional ni tampoco desplegarla de espaldas a los acontecimientos, acentuando innecesariamente las tensiones existentes entre los poderes constituidos. No creo necesario abundar en lo que apunto. Bastará invocar la responsabilidad de todos.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admisión a trámite de las presentes recusaciones, con la apertura de la o de las correspondientes piezas separadas, propiciando una activa intervención de los sujetos afectados, era, para mí, la única vía procedente de garantizar los valores que están en juego: independencia, transparencia, imparcialidad, confianza del público y credibilidad institucional. Como otra ha sido la decisión de la mayoría, no puedo sino discrepar del procedimiento seguido y declarar que no me es posible jurídicamente aceptar el fallo de la presente resolución.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septiembre de dos mil trece.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