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6472-2011 promovido por don José María Claros Claver, representado por la Procuradora de los Tribunales doña María José Bueno Rodríguez y asistido por el Letrado don Pedro Claros Alegría, contra la Sentencia de la Sala de lo Contencioso-Administrativo del Tribunal Supremo, de 26 de septiembre de 2011, que desestimó el recurso de casación núm. 4168-2010 interpuesto contra la Sentencia de la Sala de lo Contencioso-Administrativo del Tribunal Superior de Justicia de Madrid, de fecha 29 de abril de 2010, que declaró extemporáneo el recurso contencioso núm. 673-2008 formulado por el procedimiento especial para la protección de los derechos fundamentales contra la resolución de la Dirección General de Trabajo, de 30 de diciembre de 2000, dictada en el expediente de regulación de empleo núm. 65-2000. Ha intervenido el Ministerio Fiscal. Ha comparecido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28 de noviembre de 2011, doña María José Bueno Rodríguez, Procuradora de los Tribunales y de don José María Claros Claver, interpuso recurso de amparo contra las resoluciones judiciales y administrativa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objeto de despido colectivo en virtud de expediente de regulación de empleo núm. 65-2000, de carácter forzoso, de las empresas Altadis, S.A. (antigua Tabacalera, S.A.), y Logista, S.A., autorizado por resolución de la Dirección General de Trabajo, de 30 de diciembre de 2000, que preveía la extinción de más de un millar y medio de contratos de trabajo con un período de aplicación hasta el 31 de diciembre de 2002, y la prejubilación forzosa de los trabajadores que antes de esa fecha alcanzaran la edad de cincuenta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23 de marzo de 2001, el demandante interpuso recurso de alzada contra la citada resolución de la Dirección General de Trabajo de 30 de diciembre de 2000, cuestionado la existencia de meritorias causas que justificaran el despido colectivo, con paralela denuncia de fraude y abuso de derecho. Mediante resolución de 22 de mayo de 2001, el Ministerio de Trabajo acordó inadmitir el recurso por extemporáneo habida cuenta del plazo transcurrido entre la fecha de notificación de la citada resolución a los representantes sindicales de los trabajadores, el 5 de enero de 2001, y el de la fecha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resolución, en julio de 2001, el recurrente interpuso recurso contencioso-administrativo ante la Sala de lo Contencioso-Administrativo del Tribunal Superior de Justicia de Madrid, que fue tramitado con el núm. 943-2001. En el escrito de interposición, el recurrente solicitó la suspensión cautelar de la autorización administrativa del expediente de regulación de empleo y, en particular, el aplazamiento de la fecha de su despido, con mantenimiento de su relación laboral en los términos hasta entonces vigentes, incluido el derecho de vivienda. La Sala, mediante Auto de 5 de diciembre de 2001, luego confirmado en súplica por nuevo Auto de 4 de febrero de 2002, rechazó la suspensión interesada, no sin antes observar que “como sostiene reiterada jurisprudencia, cualquier incidencia sobre las relaciones de trabajo resultantes de un expediente de regulación de empleo son de la competencia del orden social de la jurisdicción, atendido que la que nos corresponde agota su eficacia con la revisión de los actos administrativos relativos al propio expediente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Bastante tiempo después, en noviembre de 2003, el órgano judicial, con traslado del expediente administrativo recibido, emplazó al recurrente para que formalizara su demanda contenciosa. Este emplazamiento sin embargo no fue atendido por el recurrente y, en consecuencia, la Sala de lo Contencioso-Administrativo del Tribunal Superior de Justicia de Madrid, por Auto de 8 de marzo de 2004, acordó declarar caducado el citado recurso 943-2001, interpuesto contra la resolución de la Dirección General de Trabajo de 30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Entretanto, y ya bastante tiempo antes, el 31 de octubre de 2001, el recurrente recibió la carta de despido por prejubilación forzosa al haber cumplido en esa fecha los cincuenta y cinco años y, más tarde, el siguiente 9 de noviembre de 2001, las condiciones económicas definitivas que habían de regir su proceso de prejubilación. No estando conforme con el despido ni, en particular, con las prestaciones económicas anunciadas por la empresa, y que en su caso consideraba además discriminatorias en relación con las previstas para otros grupos de trabajadores, el 12 de noviembre de 2011, el recurrente presentó papeleta de conciliación ante el Centro de Mediación, Arbitraje y Conciliación por el concepto “tutela de derechos fundamentales” denunciado desigualdad en el sistema indemnizatorio contemplado en el plan de prejubilación autorizado por la Dirección General de Trabajo en el expediente de regulación de empleo considerado. El acto de conciliación se tuvo por intentado sin efecto, por incomparecencia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Ante el fracaso del intento de conciliación, el recurrente acudió a la jurisdicción social y formuló demanda de tutela de derechos fundamentales por vulneración del principio de igualdad, que fue turnada con el núm. 124-2002 al Juzgado de lo Social Único de Algeciras. Mediante Sentencia de 28 de octubre de 2002, el Juzgado, previa desestimación de todas las excepciones opuestas por la empresa, incluida la relativa a la falta de jurisdicción del orden social, con remisión en este caso a su Auto anterior de 27 de mayo de 2002, estimó íntegramente la demanda del recurrente y, en consecuencia, declaró su derecho a percibir la indemnización prevista para el plan de prejubilación forzosa hasta la edad de sesenta y cinco y no, simplemente, hasta los sesenta que preveía el expediente de regulación de empleo, “por ser esta previsión contraria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 vista de esta Sentencia y de la existencia de otros procesos semejantes tramitados ante otros Juzgados de lo Social a instancia de otros trabajadores en situación similar, en marzo de 2003, la empresa Altadis, S.A., presentó demanda de conflicto colectivo ante la Sala de lo Social de la Audiencia Nacional interesando la declaración de que el plan de prejubilación forzosa contenido en el expediente de regulación de empleo y autorizado en su día por la Dirección General del Trabajo no contenía ninguna previsión contraria al principio de igualdad y no discriminación. La Sala de la Audiencia Nacional, por Sentencia de 9 de octubre de 2003, se declaró incompetente para conocer materialmente de la demanda de conflicto colectivo presentada por considerar que la pretensión formulada planteaba una cuestión relativa a un extremo del plan de prejubilaciones contenido en el expediente de regulación de empleo previamente autorizado por la autoridad administrativa laboral y, en esa condición, de competencia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Sentencia, Altadis, S.A., interpuso recurso de casación. Por Sentencia de 23 de enero de 2006, el Pleno de la Sala de lo Social del Tribunal Supremo desestimó el recurso, confirmando la falta de competencia del orden jurisdiccional social, no sin antes notar el carácter ciertamente singular del caso considerado, que califica de acción contraria a la impugnación singular del plan de prejubilación formulada por trabajadores afectados en las respectivas demandas individuales que presentaron ante el orden jurisdiccional social, y subrayar también la confusa línea que en asuntos de ese tipo deslinda la competencia entre los órganos judiciales de los órdenes social y contencioso-administrativo. La Sentencia cuenta con el Voto particular discrepante de dos Magistrados, que defienden la competencia del orden jurisdiccional social para conocer de este tipo de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Mientras todo esto sucedía, la empresa Altadis y los sindicatos CCOO y UGT interpusieron recurso de suplicación contra la Sentencia del Juzgado de lo Social Único de Algeciras, de 28 de octubre de 2002, cuestionando la competencia de ese Juzgado para conocer de la demanda formulada en su día por el recurrente, con fundamento precisamente en la falta de competencia de la jurisdicción social para conocer de ese tipo de reclamaciones, según por entonces lo certificaba, entre otras, la citada Sentencia de la Sala de la Audiencia Nacional, de 9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Andalucía, sede de Sevilla, mediante Sentencia de 19 de enero de 2005, estimó el recurso y, en consecuencia, con revocación de la Sentencia dictada en la instancia, declaró la falta de competencia material de la jurisdicción social por considerar, en síntesis, que la demanda formulada en su día por el recurrente ante el Juzgado de lo Social Único de Algeciras traducía en realidad una impugnación de la autorización administrativa del expediente de regulación de empleo considerado en el presente asunto y, por tanto, de competencia del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decisión, el recurrente en amparo interpuso recurso de casación para la unificación de doctrina. La Sala de lo Social del Tribunal Supremo, por Sentencia de 19 de diciembre de 2007, desestimó el recurso notando que la declaración de incompetencia combatida es plenamente “coincidente con la reciente doctrina jurisprudencial de [esta] Sala contenida en sus Sentencias de 23 de enero y de 15 junio de 2006, y, en consecuencia, totalmente correct[a] y conforme a Derecho”. Esta Sentencia fue notificada al trabajador recurrente el siguiente 29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siguiente 20 de junio de 2008, el recurrente intentó reabrir la vía contenciosa interponiendo potestativamente, con arreglo al art. 115.1 de la Ley reguladora de la jurisdicción contencioso-administrativa (LJCA), recurso de alzada contra la resolución de la Dirección General de Trabajo, de 30 de diciembre de 2000, que autorizó el expediente de regulación de empleo, denunciando nuevamente el carácter discriminatorio del plan de prejubilación entonces aprobado. Mediante resolución de 23 de septiembre de 2008, la Administración acordó inadmitir el recurso por considerar firme la resolución recurrida, aunque ya antes, con fecha de 21 de julio de 2008 y de conformidad con el plazo que previene para hacerlo el citado art. 115.1 LJCA, el recurrente había formulado el correspondiente recurso contencioso-administrativo (núm. 673-2008) por el procedimiento especial de protección de los derechos fundamentales de la persona insistiendo en su denuncia de infracción del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Madrid, por Sentencia de 29 de abril de 2010, acordó inadmitir el recurso por extemporáneo al considerar que la vía judicial contenciosa había quedado definitivamente agotada con el recurso contencioso ordinario núm. 943-2001 que el recurrente interpuso en su día contra la citada resolución de 30 de diciembre de 2000, sin que su voluntaria decisión de acudir luego a la jurisdicción social para combatir el plan de prejubilación con fundamento en el art. 14 CE permitiera reabrir la vía contencioso-administrativa, una vez fracasada la vía del orden social por falta de competencia. Y además, en todo caso, porque, como había defendido la Administración demandada en su resolución de 23 de septiembre de 2008, frente a la citada resolución de la Dirección General de Trabajo de 30 de diciembre de 2000, el recurrente ya interpuso en su día recurso de alzada, de modo que el formulado ahora nuevamente “resultaba manifiestamente improcedente” pues “nuestro ordenamiento jurídico no establece una doble vía de recursos de alzada para impugnar un [mismo] acto administrativo por cuestiones de legalidad ordinaria o por violación de derechos fundamentales, sino un único recurso de alzada (art. 114 de la Ley 30/1992, de 26 de noviembre)”. En consecuencia, ese segundo recurso de alzada no sirve para interrumpir el cómputo del plazo previsto en el art. 115.1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esta última Sentencia, el recurrente interpuso recurso de casación (núm. 4168-2010) denunciando la vulneración de su derecho a la tutela judicial efectiva, en su vertiente de derecho de acceso a la jurisdicción. Con fecha de 26 de septiembre de 2011, en una larga resolución, la Sala de lo Contencioso-Administrativo del Tribunal Supremo desestimó el recurso y confirmó la decisión de inadmisión del recurso, con fundamento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Sala razonó que, aunque la pretensión impugnatoria formulada por el cauce especial de la protección de derechos fundamentales es distinta a la que el propio recurrente formuló en el citado recurso contencioso núm. 943-2001, esa circunstancia carece de consecuencias jurídicas pues, para determinar la extemporaneidad de un recurso, lo decisivo “no es la índole de la pretensión impugnatoria, sino la identidad del acto recurrido”, de modo que si el recurrente, pudiendo haberlo hecho, no opuso frente a la resolución administrativa la infracción del principio de igualdad, esa opción no puede significar que “quede abierta hacia el futuro la posibilidad de interposición del recurso contencioso-administrativo por la vía, antes no utilizada, del proceso de tutela de derechos fundamentales”. Pues, aunque ciertamente es posible la impugnación simultánea del mismo acto administrativo por la vía del recurso contencioso ordinario y por el cauce especial de protección de los derechos fundamentales, lo que no cabe en ningún caso es que el “mismo acto administrativo se impugne ante dos órdenes distintos por distintos motivos”. De modo que “el error del recurrente al impugnar ante el orden social el acto administrativo que de nuevo recurre ante este orden jurisdiccional contencioso-administrativo no puede ahora operar en su beneficio para reabrir plazos para recurrir el mismo acto que en el pasado ya se recurrió y quedo firme, al caducar el recurso contencioso-administrativo intentado”. Si entonces el recurrente no formuló contra el acto administrativo la pretensión que ahora formula, “fundada en la vulneración de derechos fundamentales, fue exclusivamente por una decisión libre, quizás fundada en un error de estrategia procesal, cuya consecuencias está obligado a soportar”. En consecuencia, “el recurrente abandonó en su día la vía impugnatoria que había iniciado ante el orden contencioso-administrativo en una opción, se insiste, no forzada por nada ni por nadie … para volver a impugnar en él el mismo acto que ya había recurrido en 2001, aunque ahora lo haga bajo una diferente modalidad procesal”, pero que no sirve para “excusar la demora en la impugnación del mismo acto por el tiempo perdido en la frustrada impugnación ante el orden social”. De modo que, “aunque sea cierto que ningún órgano administrativo o judicial se ha pronunciado sobre el fondo de la tutela pretendida, ni se vulnera la doctrina constitucional que el recurrente invoca, ni se vulnera el art. 24 CE, pues [el cierre del proceso] se ha debido, no a obstáculos derivados de [una] incorrecta interpretación de la legalidad procesal por los órganos jurisdiccionales, sino al incorrecto planteamiento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pero sin abandonar esta misma perspectiva, el Tribunal Supremo precisó también que el recurso contencioso considerado es, en cualquier caso, extemporáneo por haberse interpuesto fuera del plazo de diez días que previene el art. 115.1 LJCA para hacerlo. Pues, cuando el recurrente acudió el 6 de febrero de 2002 a la vía laboral para defender la misma pretensión que ahora ha intentado hacer valer, “había transcurrido ya entonces con muy notorio exceso el [citado] plazo para impugnar la resolución de 30 de diciembre de 2000, ahora de nuevo impugnada”. Esta comprobación “no desaparece por el hecho de que el recurrente […interpusiese] el día 20 de junio de 2008 lo que califica como recurso de alzada potestativo”. Sencillamente porque ese recurso “no puede calificarse en modo alguno de potestativo, ni cabe por ello con tan inconsistente recurso dialéctico trasladar el dies a quo para el cómputo del plazo para recurrir la resolución de 30 de diciembre de 2000 de esa fecha, a la de la resolución del recurso de alzada interpuesto, en todo caso, con notabilísima extralimitación temporal”. De modo que, “los plazos para recurrir no pueden quedar al arbitrio de las partes mediante pretendidas interrupciones por recursos intermedios legalmente inaceptables. La referencia del art. 115 LJCA al recurso potestativo evidentemente no puede operar cuando para la impugnación de un acto se interpone previamente (sin que nada lo exija, sino por una opción libre del recurrente) un recurso que no puede calificarse de potestativo en modo alguno … El potestativo, con arreglo al art. 116 de la Ley 3071992, es el recurso de reposición, no el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su citada Sentencia de 26 de septiembre de 2011, el Tribunal Supremo rechazó igualmente que la interpretación y aplicación de la legalidad procesal realizada por la Sala de instancia para declarar extemporáneo el recurso contencioso del recurrente no superara el test constitucional de razonabilidad, proporcionalidad y del principio pro actione, so pena de extender tales criterios y principio más allá de lo razonable “y hacer irreconocibles en su aplicación judicial las exigencias de los preceptos legales” considerados en el presente asunto, e ignorar simplemente “las consecuencias desfavorables para los litigantes derivadas de sus posibles errores en la elección de sus estrategias procesales”. De hecho, “constituiría un puro desconocimiento de los plazos legales para recurrir que el Tribunal, varios años después de que hubiese declarado caducado el precedente recurso contencioso-administrativo contra el mismo acto interpuesto por el recurrente, hubiese admitido un nuevo recurso contra el mismo acto por el hecho de que ahora se impugne por un cauce procesal diferente, en el que el plazo del recurso (art. 115.1 LJCA) es inferior al establecido para el recurso ordinario (art. 46.1 LJCA)”. En estas condiciones, la declaración de inadmisibilidad del recurso intentado por el recurrente “no supone sino la aplicación de una causa legal inequívoca, que fue apreciada razonablemente por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denuncia, en primer lugar, la vulneración del principio de igualdad del art. 14 CE. Al igual que ya hiciera antes en la vía judicial, el recurrente afirma que el plan de prejubilación forzosa autorizado por la autoridad laboral en su resolución de 30 de diciembre de 2000 traduce una injustificada desigualdad de trato en la medida que incorpora un doble, diferenciado y desfavorable sistema de prestaciones económicas en función simplemente del hecho de que el trabajador afectado por el expediente de regulación de empleo tuviera o no, según fuera en cada caso, la condición de mutualista antes del 1 de enero de 1967. De esta forma, mientras que la empresa garantizaba a los trabajadores que no fueran mutualistas a la indicada fecha determinadas prestaciones económicas hasta que alcancen la edad de jubilación ordinaria de sesenta y cinco años, no hacía lo mismo respecto de los trabajadores que fueran mutualistas antes del 1 de enero de 1967, a los que imponía la jubilación anticipada a los sesenta años. A juicio del recurrente este doble régimen indemnizatorio discrimina gravemente y sin ninguna justificación razonable a los trabajadores que, como él, tenían la efectivamente condición de mutualista a 1 de enero de 1967, en relación con los trabajadores que comenzaron a cotizar a la Seguridad Social después de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recurrente denuncia la vulneración del derecho a la tutela judicial efectiva, en su vertiente de derecho de acceso a la justicia (art. 24.1 CE). También ahora, el recurrente insiste, al igual que ya antes defendió en la vía judicial, en que la declaración de extemporaneidad de su recurso contencioso-administrativo es una decisión judicial que se funda en una interpretación y aplicación rigurosa y desproporcionada de las normas procesales claramente contraria al principio pro actione, de forzosa observancia en este tipo de casos en los que se ventila la obtención de una primera respuesta judicial. Más aún cuando, como también es el caso, el cierre del proceso judicial impide cualquier pronunciamiento sobre la lesión del derecho fundamental del art. 14 CE que formuló en su recurso. Y vista también la confusión jurisprudencial por entonces dominante a la hora de determinar la jurisdicción competente para conocer de las demandas sobre expedientes de regulación de empleo, con pronunciamientos para todos los gustos, según lo testimonian, entre otras resoluciones, las propias Sentencias dictadas en el presente asunto, primero por el Juzgado de lo Social de Algeciras, que admitió su propia competencia; y, más tarde, por el Pleno de la Sala de lo Social del Tribunal Supremo, con fecha 23 de enero de 2006, y que, si bien afirma la competencia del orden contencioso-administrativo, se cuida muy bien de advertir que esa remisión no puede concluir en la exigencia de requisitos procesales que conviertan en ilusoria el ejercicio de la acción intentada.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a juicio del recurrente, afirmar, como sin embargo hizo la Sentencia de la Sala de lo Contencioso-Administrativo del Tribunal Supremo de 26 de septiembre de 2011, recurrida en amparo, que el cierre del proceso contencioso se debió exclusivamente al error del propio recurrente, que equivocó su estrategia procesal, y que, por tanto, él únicamente debe soportar las consecuencias desfavorables de su equivocado planteamiento, es una conclusión claramente desproporcionada y contraria a las más elementales exigencias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lo es también, y finalmente, en el criterio de la demanda, la conclusión de extemporaneidad del recurso contencioso fundada en el carácter manifiestamente improcedente del recurso administrativo de alzada que, con arreglo al art. 115.1 LJCA y carácter potestativo, el recurrente decidió interponer con fecha 20 de junio de 2008 contra la resolución de 30 de diciembre de 2000, una vez que recibió la notificación de la Sentencia de la Sala de lo Social del Tribunal Supremo, de 19 de diciembre de 2007, y que confirmó definitivamente la incompetencia de ese jurisdiccional para conocer de la pretensión formulada por el recurrente con fundamento en la lesión del derecho fundamental del art. 14 CE. En este caso porque, lejos de resultar improcedente a la vista, la interposición del citado recurso de alzada bien parecía razonable, principalmente porque, además de que la Administración no sabía del “calvario procesal” padecido, nunca antes tampoco el recurrente había formulado ante la propia autoridad laboral la tacha de desigualdad que ahora le reprochaba.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2012, la Sala Segunda de este Tribunal acordó admitir a trámite la demanda de amparo y, de conformidad con lo dispuesto en el art. 51 de la Ley Orgánica del Tribunal Constitucional (LOTC), dirigir atenta comunicación a la Dirección General de Trabajo y a la Sección Séptima de la Sala de lo Contencioso-Administrativo del Tribunal Supremo a fin de que oportuna y respectivamente remitiese certificación o fotocopia adverada de las actuaciones correspondientes al expediente de regulación de empleo 65-2000 y del recurso de casación 4168-2010. La misma atenta comunicación se acordó igualmente dirigir a la Sección Novena de la Sala de lo Contencioso-Administrativo del Tribunal Superior de Justicia de Madrid para que asimismo remitiera testimonio de las actuaciones correspondientes al recurso contencioso 673-2008 y emplazase a quienes hubieran sido parte en este procedimiento, con excepción de la parte recurrente en amparo, para que en el plazo de diez días pudieran comparecen en este proceso constitucional de amparo. Lo que efectivamente hicieron el Abogado del Estado, en la representación que legalmente ostenta, y la Procuradora de los Tribunales doña María Teresa Goñi Toledo, en nombre y representación de Altadis, S.A., y Logista, S.A., interesando en ambos casos se les tuviera respectivamente por personados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de 10 de septiembre de 2012, se acordó tener por personados y parte en el procedimiento al Abogado del Estado y a la Procuradora doña María Teresa Goñi Toledo en sus respectivas representaciones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Constitucional el siguiente 15 de octubre de 2012, el Abogado del Estado presentó sus alegaciones, oponiéndose al otorgamiento del amparo solicitado. En contra del orden propuesto por el recurrente, el Abogado del Estado niega, en primer lugar, que en el presente asunto se haya producido la lesión del art. 24.1 CE, en su vertiente de derecho de acceso a la jurisdicción denunciada en la demanda de amparo. Y para probarlo comienza recordando las principales circunstancias del caso, con especial hincapié en las tres siguientes: primero, que el recurrente, cuando en marzo de 2001 interpuso recurso de alzada contra la resolución de la autoridad laboral de 30 de diciembre de 2000, ya conocía las condiciones económicas previstas en el expediente de regulación de empleo; segundo, que en diciembre de 2003, cuando el recurrente optó libremente por no formular demanda en el recurso contencioso 943-2001, forzando su caducidad, contaba con la Sentencia favorable dictada en octubre de 2002 por el Juzgado de lo Social Único de Algeciras en el procedimiento para la tutela de los derechos fundamentales; y tercero, que, en este último procedimiento judicial, el citado Juzgado de lo Social planteó de oficio a las partes la posibilidad de suspender el procedimiento hasta que la Sala de lo Contencioso-Administrativa del Tribunal Superior de Justicia de Madrid se pronunciara sobre el citado recurso 943-2001, y a la que se opuso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y advertido, según su criterio, que la verdadera cuestión a decidir consiste en comprobar si el recurrente pudo o no efectivamente plantear en su recurso contencioso 943-2001 la infracción del art. 14 CE, el Abogado del Estado concluye que nada impidió al recurrente hacerlo y que, por tanto, si no lo hizo entonces fue exclusivamente por su propia voluntad y el resultado de su decisión de cerrar la vía contenciosa. Una opción legítima pero cuyas consecuencias desfavorables el recurrente debe naturalmente soportar ahora. Tanto más cuanto que la incertidumbre por entonces dominante acerca del reparto de competencias entre las jurisdicciones contenciosa y social, antes que justificar o disculpar esa estrategia, aconsejaba justo el mantenimiento de la dos vías de tutela jurisdiccional, supuesto el riesgo, luego confirmado, de que una de ellas pudiera terminar con un pronunciamiento declarativo de falta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además, no hay duda de que el segundo recurso de alzada, formulado con carácter potestativo por el recurrente al amparo del art. 115.1 LJCA, no sirve para renovar el plazo de interposición del recurso contencioso ni, en consecuencia, para cuestionar la declaración de extemporaneidad combatida. En forma concluyente porque ni el art. 24.1 CE ni ningún otro precepto constitucional o legal o principio jurídico general autoriza la interposición de un segundo recurso de alzada contra una resolución administrativa firme, so pretexto de hacer uso de un nuevo fundamento jurídico que no se quiso invocar en el primer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eliminación de este motivo del recurso de amparo decae naturalmente el formulado con fundamento en el art. 14 CE, sobre el que, en cualquier caso, el Abogado del Estado advierte que poco tiene que decir al haber comparecido en el presente proceso constitucional las empresas firmantes, junto con los representantes sindicales de los trabajadores, del plan de prejubilación considerado, y a las que corresponde lógicamente su defensa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16 de octubre de 2012, la representación procesal de las empresas Altadis, S.A., y Logista, S.A., presentó su escrito de alegaciones, oponiéndose igualmente al amparo solicitado. Con especial vigor, la citada representación niega, en primer término, que el recurrente haya sufrido el trato discriminatorio que ha denunciado. Principalmente, según razona por extenso, porque, además de que la previsión en el expediente de regulación de empleo de un régimen económico singular para los trabajadores que fueran mutualistas antes del 1 de enero de 1967 descansa en justificadas razones objetivas, sucede también que esas condiciones económicas específicas, si se contemplan en su conjunto, lejos de resultar desfavorables, arrojan un saldo claramente positivo para ese colectivo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segundo lugar, la citada representación procesal rechaza que en el presente caso haya existido infracción del derecho a la tutela judicial efectiva, en su vertiente de derecho de acceso a la jurisdicción. En particular, subraya que, conforme prueban las actuaciones remitidas, el recurrente no solo pudo sino que efectivamente y desde el primer momento combatió la resolución administrativa de 30 de diciembre de 2000 con fundamento precisamente en la discriminación de los mutualistas. Y que si el recurrente decidió luego no formalizar la oportuna demanda en su recurso contencioso 943-2001 y, en cambio, apurar la vía jurisdiccional social que casi simultáneamente había emprendido por ese mismo motivo fue, no porque considerara competente para conocer de esa infracción constitucional del art. 14 CE a los órganos de la jurisdicción social, sino simplemente como intento de forzar un pronunciamiento judicial, supuesto el más que probable fracaso de la vía contenciosa inicialmente promovida como consecuencia entonces de la extemporánea interposición del recurso de alzada en marzo de 2001 contra la resolución de la Dirección General de Trabajo de 30 de diciembre de 2000; defecto que ya le fue advertido al recurrente por la resolución administrativa de 22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nota también que la decisión judicial de extemporaneidad del posterior recurso contencioso promovido por el recurrente por la vía especial de protección de los derechos fundamentales resulta constitucionalmente irreprochable ex art. 24.1 CE. En forma concluyente porque, cuando el 20 de julio de 2008, el recurrente interpuso el citado recurso contencioso había transcurrido ya con creces el plazo de diez días previsto en el art. 115.1 LJCA para hacerlo, y contado desde la notificación el 23 de mayo anterior de la Sentencia de la Sala de lo Social del Tribunal Supremo, de 19 de diciembre de 2007, que confirmó definitivamente la falta de competencia de la jurisdiccional social. Y sin que la previa formulación, el 20 de junio de 2008, de un nuevo recurso de alzada contra la resolución administrativa de 30 de diciembre de 2000 sirva para rehabilitar el citado plazo de diez días, pues no es jurídicamente posible la interposición de un doble recurso de alzada contra un mismo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octubre de 2012, el recurrente presentó su escrito de alegaciones, reiterando en esencia las ya formuladas en su escrito de demanda de amparo constitucional, y que antes se han resumido.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12 de noviembre de 2012 el Ministerio Fiscal se pronunció a favor del otorgamiento del amparo solicitado. Luego de anotar con detalle los antecedentes del caso y de precisar el orden de su análisis, que advierte ha de comenzar por la tacha del art. 24.1 CE, el Fiscal recuerda lo principal de la doctrina constitucional en materia de derecho de acceso a la jurisdicción para seguidamente y por separado desmentir cada uno de los distintos motivos razonados por las resoluciones judiciales recurridas en amparo para justificar su decisión de inadmisión del recurso contencioso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planteamiento, el Fiscal se opone, en primer término, al hecho, repetidamente subrayado por las resoluciones judiciales recurridas, acerca de que nada impidió al recurrente alegar tempestivamente en la vía administrativa la infracción del art. 14 CE puesto que, cuando en marzo de 2001 interpuso recurso de alzada contra la resolución de la Dirección General de Trabajo de 30 de diciembre de 2000, “desconocía las condiciones económicas definitivas de su despido”, que no conoció hasta octubre de 2001, y, en consecuencia, frente a lo defendido por las Sentencias recurridas, no hay duda de que el recurrente difícilmente pudo en esa primera ocasión fundar su recurso en la infracción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tampoco, en segundo lugar, puede a su juicio reprocharse al recurrente que no formalizara demanda en el recurso contencioso-administrativo 943-2001, forzando la declaración judicial de caducidad del recurso. En este caso, porque, para entonces, el recurrente contaba a su favor con la Sentencia de 28 de octubre de 2002 del Juzgado de lo Social Único de Algeciras, que expresamente además había confirmado su propia competencia para conocer de la tacha de desigualdad considerada, convirtiendo en razonable la decisión del recurrente de abandonar la vía contenciosa previamente abierta para discutir la legalidad del expediente de regulación de empleo aprobado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Fiscal considera que el hecho de que el recurrente defendiera sus pretensiones ante dos órdenes jurisdiccionales distintos no es tampoco motivo constitucionalmente suficiente para justificar la decisión judicial de inadmisión ahora recurrida en amparo, toda vez que, vista la confusión legal y jurisprudencial que dominaba por entonces el reparto de competencias entre los órdenes jurisdiccionales contencioso y social, esa opción procesal resultaba comprensible y, en todo caso, fruto de un error disculpable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Fiscal rechaza igualmente que el hecho de que el recurrente decidiera, una vez cerrada definitivamente la vía jurisdiccional social, interponer contra la resolución administrativa, de 30 de diciembre de 2000, recurso de alzada con arreglo al art. 115.1 LJCA, sirva para justificar la declaración judicial de extemporaneidad del posterior recurso contencioso ahora combatida. En resumidas cuentas ahora porque la decisión de interponer ese nuevo recurso administrativo potestativo debe considerarse efectivamente razonable, toda vez que la Administración no fue parte en el proceso judicial tramitado en el orden social, ni nunca antes tuvo oportunidad de reparar la tacha de desigualdad ahora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el Fiscal solicita la estimación de este primer motivo del recurso y la retroacción de las actuaciones judiciales al momento procesal oportuno para que, teniendo en cuenta que no ha existido ningún examen judicial previo sobre el fondo de la tacha de desigualdad del art. 14 CE denunciada, y vista también la necesidad de respetar la subsidiariedad del recurso amparo, sea la jurisdicción ordinaria la encargada de dictar el pronunciamiento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fecha de 14 de noviembre de 2013, la Sala acordó estimar la causa de abstención formulada por don Juan José González Rivas en el presente recurso de amparo, apartándole definitivamente del conocimiento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día 29 de noviembre de 2013, se señaló para deliberación y votación de la presente Sentencia el día 2 de diciembre de 2013.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de un lado, la resolución de la Dirección General de Trabajo, de 30 de diciembre de 2000, que autorizó el expediente de regulación de empleo núm. 65-2000, a la que reprocha la infracción del principio de igualdad del art. 14 CE. Y, de otra, la Sentencia de la Sala de lo Contencioso-Administrativo del Tribunal Superior de Justicia de Madrid, de 29 de abril de 2010, y la dictada por la Sala de lo Contencioso-Administrativo del Tribunal Supremo en el recurso de casación núm. 4168-2010, de 26 de septiembre de 2011, porque considera que las citadas resoluciones judiciales, que acordaron la inadmisión de su recurso contencioso que promovió contra la citada resolución administrativa, son contrarias a su derecho a la tutela judicial efectiva, en su vertiente de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efectivamente, como se denuncia en la demanda, la decisión judicial de inadmisión recurrida resulta excesivamente rigorista y desproporcionada, y, por tanto, contraria al derecho a la tutela judicial efectiva del recurrente. En consecuencia, solicita el otorgamiento del amparo solicitado por ese motivo y la retroacción de las actuaciones al momento procesal oportuno para que el órgano judicial dicte la resolución que corresponda con respeto al citado derecho fundamental y, en su caso, se pronuncie sobre el fondo de la infracción del principio de igualdad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que tampoco se pronuncia, aunque por otras razones, sobre la lesión del art. 14 CE, defiende por el contrario que en el presente asunto no es posible apreciar la infracción del art. 24.1 CE que se denuncia, toda vez que la declaración judicial de inadmisión es consecuencia del comportamiento procesal del propio recurrente, que con su estrategia equivocada forzó voluntariamente la caducidad de su recurso contencioso núm. 943-2001, sin formular entonces, pudiendo haberlo hecho, la pretensión que luego, una vez fracasada la vía del orden social que intentó, ha formulado en sede contenciosa con fundamento en el art. 14 CE. Esta es igualmente, en síntesis, la conclusión que defienden las empresas demandadas en proceso judicial a quo, que rechazan además la existencia de la desigualdad denunciada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comenzar nuestro análisis, algunas precisiones previas son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prueba su contenido y reconoce además la propia demanda, el presente recurso de amparo es del tipo que en expresión normalizada hemos denominado “mixto”, porque el recurrente imputa a la Administración, de un lado, y a los órganos judiciales, de otro, sendas y respectivas infracciones constitucionales independientes. La infracción del principio de igualdad, en el primer caso, y la lesión del derecho a la tutela judicial, en su vertiente de derecho de acceso a la jurisdicción,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tipo de procesos es también común, conforme precisan entre otras las SSTC 5/2008, de 21 de enero, FJ 3; 216/2009, de 14 de diciembre, FJ 2; 35/2010, de 19 de julio, FJ 2; 44/2011, de 11 de abril, FJ 3; y 118/2012, de 4 de junio, FJ 3, que nuestro análisis comience precisamente por las lesiones constitucionales que se imputan a la Administración para examinar luego, en un segundo momento, y si fuera preciso, las infracciones que se reprochan a las resoluciones judiciales. Razonablemente porque, como hemos venido explicando, la infracción constitucional producida en el transcurso del proceso judicial, con frecuencia, no modifica el carácter preferente de la vulneración formulada por el cauce procesal del art. 43 de la Ley Orgánica del Tribunal Constitucional (LOTC), de modo que el acto administrativo sigue “siendo el verdadero objeto del recurso de amparo que finalmente deviene mixto”. Cuando eso sucede efectivamente, la citada regla de ordenación resulta desde luego oportuna para impedir, entre otras consecuencias no deseables, que se produzca una demora en la protección del derecho sustantivo realmente en juego y no hacer de peor condición a quien, además de haber padecido una lesión constitucional causada por la Administración, hubiera sufrido también una infracción con origen en la actividad de los órganos judiciales, pues, mientras que en este último caso el recurrente obtendría una reparación inmediata en sede de amparo, en el primero conseguiría simplemente la retroacción de las actuaciones a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si válida en línea de principio, naturalmente tiene también sus propias excepciones, según testimonian las SSTC 124/2007, de 21 de mayo; 61/2008, de 26 de mayo; y 37/2009, de 9 de febrero, y en el presente supuesto fuerzan en todo caso las singulares circunstancias ahora concurrentes, y a las que usualmente hemos apelado como guía a observar para determinar el orden de nuestro análisis (SSTC 97/2003, de 2 de junio, FJ 2; y 221/2004, de 29 de noviembre, FJ 1). Unas circunstancias imposibles de pasar por alto y que ahora determinan que el análisis de la infracción del derecho de acceso a la jurisdicción resulte prioritario. En forma incontrovertible, en efecto, porque, como bien ha notado el Abogado del Estado, si después del correspondiente análisis nuestra conclusión fuera la de que la decisión judicial de inadmisión del recurso contencioso-administrativo del recurrente resulta irreprochable ex art. 24.1 CE, no habría lugar ya a examinar la tacha de desigualdad que el recurrente ha reprochado a la Administración por el cauce del art. 43 LOTC. Pues, como también hemos advertido repetidamente, la vía judicial previa sólo puede entenderse efectivamente agotada y, en consecuencia, abierta la del proceso constitucional de amparo, si los recursos jurisdiccionales que en cada caso resulten procedentes para obtener la reparación de la lesión constitucional pretendidamente sufrida se han interpuesto en tiempo y forma, de manera que si el oportuno recurso se interpone extemporáneamente o sin cumplir los correspondientes requisitos procesales, su fracaso equivale a su no utilización y determina, en consecuencia, la inadmisión de la demanda de amparo por falta de agotamiento de la vía judicial previa en aplicación del art. 50.1 a), en relación con el art. 44.1 a) LOTC (SSTC 329/2006, de 20 de noviembre, FJ 2; 114/2009, de 14 de mayo, FJ 3; y 12/2011, de 28 de febrero, FJ 2). Por estas razones, como hemos advertido, nuestro examen debe comenzar efectivamente por la infracción del art. 24.1 CE que el recurrente ha imputado por la vía del art. 44 LOTC a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este planteamiento, debemos pues determinar si, como denuncia el demandante de amparo y es el criterio también del Ministerio Fiscal, las Sentencias recurridas, que declararon la inadmisión del recurso contencioso-administrativo por extemporáneo, han lesionado su derecho a la tutela judicial efectiva, en su vertiente de derecho de acceso a la jurisdicción (art. 24.1 CE), o si, por el contrario, como opinan el Abogado del Estado y la representación procesal de las empresas demandadas en el proceso judicial a quo, la citada decisión judicial de inadmisión es irreprochable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de acceso a la jurisdicción existe ya una consolidada doctrina constitucional que arranca de la temprana STC 19/1981, de 8 de junio, y está resumida, entre otras muchas, en las más modernas SSTC 148/2007, de 18 de junio; 75/2008, de 23 de junio; 133/2009, de 1 de junio; 23/2011, de 14 de marzo; 141/2011, de 26 de septiembre; y 220/2012, de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la decisión judicial limitativa de ese derecho no puede estar fundada, en primer lugar, en una interpretación de la causa legal aplicada que resulte arbitraria o manifiestamente irrazonable, o en cuya aplicación se aprecie que el órgano judicial ha incurrido en error patente sobre los hechos concurrentes. En segundo lugar, debemos comprobar, asimismo, si la causa esgrimida por el órgano judicial resulta, además, ajustada al principio pro actione, que es de obligada observancia por los Jueces y Tribunales y que impide que determinadas interpretaciones y aplicaciones de los requisitos establecidos legalmente para acceder al proceso obstaculicen injustificadamente el derecho a que un órgano judicial conozca o resuelva en Derecho sobre la pretensión formulada. Hemos precisado que el control constitucional de las decisiones judiciales de inadmisión ha de verificarse en consecuencia de forma especialmente intensa.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sobre la decisión judicial de inadmisión por extemporaneidad, hemos declarado también que, si bien la aplicación de los plazos de prescripción y de caducidad es una cuestión de mera legalidad ordinaria, adquiere no obstante dimensión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esta razón, corresponde a este Tribunal examinar los motivos y argumentos en los que se funda la decisión judicial de inadmisión, con la sola finalidad de comprobar si resultan o no constitucionalmente justificados.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se ha dejado anotado con más detalle en los antecedentes, dos son principalmente los motivos que justifican, en el criterio de las resoluciones judiciales recurridas, la declaración de extemporaneidad del recurso contencioso promovido en el proceso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equivocada estrategia procesal del recurrente, que libre y voluntariamente decidió, sin que nada ni nadie le obligara a ello, formular su tacha de desigualdad del art. 14 CE ante los órganos de la jurisdicción social, cuando bien pudo haberlo hecho antes con ocasión del recurso contencioso-administrativo núm. 943-2001 que previamente había interpuesto contra la resolución administrativa, de 30 de diciembre de 2000, y que, sin embargo, dejó luego caducar sin formular demanda. En estas circunstancias, el fracaso posterior de la vía jurisdiccional social por falta de competencia material para conocer de la infracción del art. 14 CE no permite, so pena de ignorar los plazos procesales, volver sobre la citada resolución administrativa para formular esa misma pretensión nuevamente en la vía contenciosa.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pero en todo caso, el que, cuando el 21 de julio de 2008 el recurrente interpuso su recurso contencioso por el procedimiento especial para la protección de los derechos fundamentales, había transcurrido de sobra el plazo de diez días previsto en el art. 115.1 de la Ley reguladora de la jurisdicción contencioso-administrativa (LJCA), sin que el hecho de que el recurrente hubiera interpuesto previamente recurso alzada sirva para interrumpir el cómputo del citado plazo, dado su carácter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estos dos motivos, como ha de verse, supera el canon de constitucionalidad que antes hemos recordado, pues, aun cuando ciertamente esa interpretación judicial no puede calificarse de irrazonable o arbitraria, resulta rigorista y excesivamente formal, sin embargo.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es ya, en efecto y destacadamente, el primer razonamiento judicial, que, según se ha recordado, se resume en la idea de que en el caso que consideramos la vía de la jurisdicción contenciosa quedó agotada con la interposición del recurso contencioso-administrativo núm. 943-2001, luego voluntariamente abandonada por el recurrente, sin que el fracaso posterior de la vía jurisdiccional social por falta de competencia permita promover un nuevo recurso contra el mismo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conviene subrayar sin embargo que, conforme se ha expuesto en los antecedentes, al tiempo de la aprobación administrativa del expediente de regulación de empleo que consideramos, el reparto de competencias entre los órdenes jurisdiccionales contencioso y social era una cuestión confusa, según lo testimonian muy bien las propias actuaciones judiciales remitidas, en las que no faltan, de hecho, los pronunciamientos que apuntan precisamente a la competencia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Significativamente es el caso del Auto de la Sala de lo Contencioso-Administrativo del Tribunal Superior de Justicia de Madrid, de 4 de febrero de 2002, que confirmó en grado de súplica la denegación de la medida cautelar interesada por el recurrente de amparo en el recurso contencioso núm. 943-2001, en el que el órgano judicial declaró que, “como sostiene reiterada jurisprudencia, cualquier incidencia sobre las relaciones de trabajo resultantes de un expediente de regulación de empleo es de la competencia del orden social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criterio, pero formulado ahora con mayor vigor, consta igualmente en el Auto del Juzgado de lo Social único de Algeciras, de 27 de mayo de 2002, cuando al hilo de rechazar la falta de competencia opuesta de contrario, el órgano judicial afirmó que, en este tipo de asuntos en los que se cuestiona la aprobación administrativa de un expediente de regulación de empleo, el conocimiento de los órganos del orden jurisdiccional contencioso “es muy limitado y referido solo a examinar si se ajusta a los dispuesto en el art. 51 del ET … mientras que cualquier otra cuestión esencialmente laboral y relativa al contenido del ERE y su aplicación es materia, como no podría ser de otro modo, sometida al conocimiento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sea como fuere, de la confusión jurisprudencial hablan muy bien las propias Sentencias de la Sala de lo Social del Tribunal Supremo, de 23 de enero de 2006, y de 19 de diciembre de 2007, dictada ésta segunda en el proceso judicial a quo, y en las que el Alto Tribunal, pese a declarar la falta de competencia del orden jurisdiccional social para conocer de la demanda del recurrente en amparo, se cuida no obstante de advertir muy bien que “el deslinde entre el ámbito de competencia de los Tribunales del orden social y contencioso-administrativo viene fijado por una línea que puede parecer confusa”.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todo esto, sin embargo, parece contar para las resoluciones judiciales recurridas que declaran la extemporaneidad del recurso contencioso intentado por el recurrente simplemente, como se ha observado, porque en su criterio esa vía jurisdiccional quedó definitivamente cerrada con el recurso contencioso núm. 943-2001, toda vez que, como luego confirmó la Sala de lo Social del Tribunal Supremo con su declaración de incompetencia del orden social, nada impidió entonces que el recurrente hubiera combatido la resolución administrativa, de 30 de diciembre de 2000, con fundamento también en que el régimen indemnizatorio previsto en el plan de jubilación autorizado por la Administración pugnaba con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y como hemos anticipado, esta forma de razonar traduce un rigorismo exagerado, incompatible con la efectividad del derecho a la tutela judicial, en su vertiente de derecho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por lo pronto, importa notar que, aunque fuera verdad, como afirman las Sentencias recurridas, que no existía ningún obstáculo jurídico cierto a que el recurrente hubiera impugnado la citada resolución administrativa con fundamento asimismo en la infracción del art. 14 CE, esa comprobación resulta inocua y no sirve, en cualquier caso, para calificar su conducta procesal de negligente o poco atenta ni, en consecuencia, de justificación a la decisión de inadmisión del recurso. Pues, además de que, como se ha señalado, no faltan los pronunciamientos que advertían de que el conocimiento de ese tipo de reclamaciones correspondían al orden social, con arreglo al derecho fundamental del art. 24.1 CE que ahora consideramos, lo decisivo no es tanto ni principalmente examinar la bondad o el éxito de su estrategia procesal, sino comprobar si la interpretación judicial que consideramos resulta o no desproporcionada, por excesivamente formal y rigorista. En el marco de este proceso constitucional, entonces, debemos comprobar si la decisión judicial de inadmitir el recurso contencioso del recurrente es o no una decisión proporcionada, atendidas naturalmente las circunstancias concurrentes. Si se prefiere, desde otra perspectiva, la severidad del escrutinio constitucional que antes hemos recordado, y que cualifica el canon a seguir en este tipo de asuntos en los que se ventila el derecho de acceso a la justicia, se predica no obviamente de la estrategia procesal seguida por el recurrente, sino de la decisión judicial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dicho hasta ahora y, de modo particular, vista la existencia de fundadas dudas acerca de la jurisdicción competente en este tipo de asuntos, no hay duda de que, al igual que hemos afirmado en la STC 194/2009, de 28 de septiembre, reprochar al recurrente que decidiera acudir a la jurisdicción social para concluir de ese modo en la inadmisión por extemporáneo del recurso contencioso interpuesto una vez cerrada la vía del orden social por falta de competencia, resulta una decisión judicial excesivamente rigorista y contraria al principio pro actione y, en consecuencia, que vulnera el derecho fundamental del art. 24.1 CE, en su vertiente de derecho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se ignora que, a diferencia del caso resuelto en la citada Sentencia 194/2009, en el presente asunto el recurrente ya impugnó antes la misma resolución administrativa que luego años después, una vez clausurada definitivamente la vía jurisdiccional social, ha intentado nuevamente recurrir mediante la interposición del recurso contencioso que consideramos. Esta circunstancia, que apunta a la doble impugnación jurisdiccional de un mismo acto administrativo en sede contenciosa, es precisamente la que utilizan las Sentencias recurridas y, singularmente, la Sentencia del Tribunal Supremo, de 26 de septiembre de 2011, para justificar su decisión de inadmisión. Al menos en media docena de ocasiones, en efecto, el Alto Tribunal alude a que no es jurídicamente posible, sin ignorar los plazos procesales, que un mismo acto administrativo pueda ser impugnado años después de haberlo sido previamente en otro proceso contencioso, por más que en cada caso el correspondiente recurso se funde en motivos distintos, de legalidad ordinaria, el primero, y de naturaleza constitucional, el segundo. Por esta razón, el Tribunal Supremo advierte, también por dos veces, que para determinar la extemporaneidad del recurso lo decisivo “no es la índole de la pretensión impugnatoria, sino la identidad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no puede compartirse tampoco en términos de proporcionalidad, dado que confirma el carácter excesivamente formal y rigorista de la decisión judicial que consideramos. Pues esa explicación, al hacer hincapié, como se ha comprobado, en la identificación del acto formalmente recurrido, aun posible en una interpretación de legalidad ordinaria, desenfoca las circunstancias del caso y prescinde sin ninguna justificación de su verdadero contenido material. Ciertamente el acto administrativo recurrido es siempre el mismo, la resolución administrativa de 30 de diciembre de 2000, que autorizó el expediente de regulación de empleo 65-2000. Sin embargo, esa identidad es únicamente formal, toda vez que no tiene en cuenta que en esa época la impugnación del acto administrativo de aprobación del expediente de regulación de empleo tenía, según testimonian las propias resoluciones dictadas en el presente proceso judicial y que antes hemos visto, muy concertado su ámbito: se limitaba poco más que a comprobar si el correspondiente despido colectivo acordado entre las partes era conforme al art. 51 del texto refundido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nada tiene de extraño ni de reprochable que el recurrente considerara, al tiempo de recurrir por primera vez en sede contencioso-administrativa el acto administrativo de aprobación del expediente de regulación de empleo, que su contenido resultaba novedoso, pues no se limitaba ahora a la comprobación de la regularidad del expediente tramitado y al acuerdo alcanzado entre el empresario y los representantes de los trabajadores, ya que también perseguía combatir las condiciones económicas del plan de prejubilación previsto en el expediente de regulación de empleo ante los órganos de la jurisdicción social, queja ésta que no quedó expresada en la anterior impugnación en sede administrativa. Y en atención a las vicisitudes litigiosas del presente caso, tampoco resulta extraño que el recurrente decidiera abandonar en su día el recurso contencioso núm. 943-2001.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importa subrayar que no es hasta su Sentencia de 23 de enero de 2006 cuando la Sala de lo Social del Tribunal Supremo despeja definitivamente las dudas existentes y declara la falta de competencia del orden social por considerar que la discusión sobre el régimen de indemnización previsto en el controvertido plan de prejubilación acordado entre las partes “supone una impugnación del acuerdo asumido por la resolución del expediente administrativo [de modo que] la acción ejercitada implica una revisión de lo acordado entre las partes e incorporado a la resolución administrativa que puso fin al expediente de regulación de empleo”. Un razonamiento bien significativo y que permite ver que con esa declaración la Sala de lo Social del Tribunal Supremo sienta una solución que determina, por efecto, la atribución al acto administrativo de aprobación del expediente de regulación de empleo de un contenido hasta entonces cuando menos discutido. Por esta razón, la afirmación de las Sentencias recurridas acerca de que el recurrente en amparo ha pretendido impugnar en 2008 el mismo acto administrativo que ya antes había impugnado en 2001 es en realidad un criterio excesivamente formalista, que mira exclusivamente a la identificación del acto administrativo recurrido, y, por tanto, contrario al principio pro actione. Como se ha señalado, materialmente el contenido del acto administrativo recurrido en uno y otra ocasión podría considerarse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Naturalmente, con la comprobación anterior decae igualmente la posibilidad de compartir el criterio judicial sobre que el recurso contencioso resulta en todo caso extemporáneo porque el recurso de alzada previamente interpuesto por el recurrente no interrumpe el cómputo del plazo previsto en el art. 115.1 LJCA, y que es, como más arriba hemos recordado, el segundo motivo razonado por las Sentencias recurridas para justificar su decisión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esgrimido por la Sala de lo Contencioso-Administrativo, relativo a la interpretación del artículo 115 LJCA, antes que desproporcionado, es, en este caso, manifiestamente irrazonable, por contrario a la literalidad del precepto y a su origen y sentido; falta de razonabilidad manifiesta que, como se dijo, puede determinar al igual que el rigorismo enervante la lesión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el artículo 115.1 LJCA, en relación con el plazo para interponer el recurso para la tutela de libertades y derechos fundamentales, que “será de diez días, que se computarán, según los casos, desde el día siguiente al de la notificación del acto, publicación de la disposición impugnada, requerimiento para el cese de la vía de hecho, o transcurso del plazo fijado para la resolución, sin más trámites”, y que “cuando la lesión del derecho fundamental tuviera su origen en la inactividad administrativa, o se hubiera interpuesto potestativamente un recurso administrativo, o, tratándose de una actuación en vía de hecho, no se hubiera formulado requerimiento, el plazo de diez días se iniciará transcurridos veinte días desde la reclamación, la presentación del recurso o el inicio del actuación administrativa en vía de hecho, respectivamente”. La literalidad de la norma hace referencia, con claridad, a la interposición potestativa de recurso administrativo. La interpretación que realiza la Sala de lo Contencioso-Administrativo del Tribunal Supremo no atiende, entonces, a los términos de la previsión normativa. Debe tenerse presente que la misma tiene su origen en la regulación que estableció, en su día, la Ley 62/1978, de 26 de diciembre, de protección jurisdiccional de derechos fundamentales de la persona, para los recursos contencioso-administrativos de tutela de libertades y derechos fundamentales, conforme a la cual, para la interposición de este tipo especial de recursos, se elimina la obligación de agotar previamente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interposición de recurso de alzada por el ahora demandante de amparo fue plenamente acorde con nuestra legislación. No tenía obligación de interponerlo, pero consideró que era conveniente debido a que la Administración no había tenido ocasión de pronunciarse sobre el problema de la posible vulneración por el contenido económico del acuerdo del principio de igualdad, lo que no merece reproche alguno ni puede constituir, en consecuencia, causa legal determinante de la inadmisión de su recurso por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del derecho a la tutela judicial efectiva del recurrente y la necesidad de garantizar la subsidiariedad del recurso de amparo determinan la anulación de las resoluciones judiciales impugnadas y, tal y como ha interesado el Ministerio Fiscal, la retroacción de las actuaciones al momento procesal oportuno para que la Sala de lo Contencioso-Administrativo del Tribunal Superior de Justicia de Madrid dicte nueva resolución respetuosa con el derecho constitucional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María Claros Claver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la integridad de su derecho y, a tal fin, anular la Sentencia de la Sección Novena de la Sala de lo Contencioso-Administrativo del Tribunal Superior de Justicia, de 29 de abril de 2010, y la Sentencia de 26 de septiembre de 2011 dictada por la Sala de lo Contencioso-Administrativo del Tribunal Supremo en el recurso de casación núm. 4168-2010, retrotrayendo las actuaciones al momento inmediatamente anterior al pronunciamiento de la primera de las citadas Sentencias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 el Magistrado don Pedro González-Trevijano Sánchez, en relación con la Sentencia recaída en el recurso de amparo número 6472-2011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Vaya por delante que mi respetuoso disentimiento respecto de la Sentencia aprobada por la mayoría, no empece, en modo alguno, mi reconocimiento al plausible esfuerzo desplegado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Creo que el amparo impetrado por el recurrente no debió otorgarse, pues los órganos jurisdiccionales concernidos en el presente caso no vulneraron el derecho a la tutela judicial efectiva del recurrente (artículo 24.1 CE), en su vertiente del acceso a la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Considera la Sentencia de amparo que los órganos judiciales no sustentaron un criterio interpretativo de la legalidad susceptible de ser calificado como absurdo o irrazonable, a la hora de inadmitir el recurso contencioso-administrativo que, por segunda vez, entabló el recurrente. No obstante, se achaca a dichos órganos un excesivo rigorismo formal que, a la postre, impidió que el recurrente obtuviera una resolución de fondo sobre la pretensión que en su día esgrimió. Tal rigorismo se concreta, según se afirma en la Sentencia de amparo, en la indebida valoración de lo que, por parte del Tribunal Supremo, se calificó como una “equivocada estrategia procesal”, pues durante la sustanciación judicial de la pretensión del demandante no estaba delimitado, con la nitidez deseable, el ámbito de conocimiento de los órdenes jurisdiccionales contencioso-administrativo y social en materia de expedientes de regulación de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Sentencia también considera que fue excesivamente formalista el criterio seguido por los órganos del orden jurisdiccional contencioso-administrativo, al entender que la resolución aprobatoria del expediente de regulación de empleo es un acto único, frente al cual no cabe deducir impugnaciones dilatadas en el tiempo —en este caso, separadas por el transcurso de más de seis años—, pues tal criterio sólo tiene en cuenta la unidad formal de la actuación administrativa, pero ignora que, desde una perspectiva material, el acto impugnado por el recurrente en la primera y segunda ocasión podría considerarse distinto.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Ciertamente, no ignora este Magistrado los inconvenientes que acarreó la falta de un criterio interpretativo unificado respecto de las impugnaciones deducidas con motivo de la aprobación de los expedientes de regulación de empleo, con la consiguiente incertidumbre que tal circunstancia supuso para los interesados, amén de la demoras que originó, por el denominado “peregrinaje de jurisdicciones”, en la resolución de las cuestiones de fondo. Sin embargo, debo dejar patente mi discrepancia respecto del rigorismo que se atribuye a los órganos del orden jurisdiccional Contencioso-Administrativo pues, como más adelante se indica, la principal razón por el que el motivo de fondo quedó imprejuzgado trae causa, en esencia, de la actuación procesal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Resulta sumamente ilustrativo, en relación con lo apuntado en el apartado anterior, el dato que se recoge en el fundamento jurídico 5 la STSJ de Madrid, de fecha 29 de abril del 2010, en relación con la actuación procesal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“Conocida la resolución de fecha 30-12-2000 de la Dirección General de Trabajo autorizatoria del ERE 65/2000 el actor interpone frente a la misma recurso de alzada e inadmitido el mismo por resolución de fecha 22-5-01 por extemporaneidad acude ante esta jurisdicción, conforme le era indicado, interponiendo recurso contencioso administrativo ordinario seguido con el núm. 943/01 ante la Sección Tercera de esta Sala de lo Contencioso-Administrativo solicitando en fecha 22-12-03 sin formular demanda que se declare la caducidad del mismo, como así tuvo lugar, poniendo de manifiesto en su escrito entre otras consideraciones los motivos por los que había impugnado la actuación administrativa tanto por cuestiones de legalidad ordinaria como por infracción del principio de igualdad discriminándose a los trabajadores mutualistas anteriores a 1967.”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observa, la pretensión del recurrente no se anudaba, exclusivamente, a aspectos de estricta legalidad ordinaria, pues también pretendía someter a la consideración del órgano del orden contencioso-administrativo la eventual lesión del principio de igualdad. Siendo ello así, la solicitud de caducidad del recurso interpuesto, que expresamente interesó por escrito de fecha 22 de diciembre de 2003, supuso un verdadero abandono de la vía contencioso-administrativa de cara a la impugnación de la resolución aprobatoria del expediente de regulación de empleo, cualquiera que fueran los motivos por los que, eventualmente, dicha resolución pudiera ser contraria a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cierre de la vía procesal inicialmente abierta por el recurrente se produjo cuando la Sentencia dictada por el Juzgado de lo Social de Algeciras, de fecha 28 de octubre del 2002, todavía no era firme. Por tanto, el criterio mantenido por el referido Juzgado —que resolvió a favor de la competencia del orden jurisdiccional social— estaba pendiente de confirmación o refutación, en función de lo que acordara la Sala del Tribunal Superior de Justicia de Andalucía (sede de Sevilla) al resolver el recurso de suplicación entablado por las contrapartes. En fin, aun cuando —como ya se ha apuntado—, la línea divisoria entre el ámbito competencial de los órdenes social y contencioso-administrativo no estaba fijada con la suficiente claridad, lo cierto es que el demandante optó voluntariamente por abandonar la vía impugnatoria inicialmente escogida, en un momento en que, al menos, la competencia de los órganos del orden jurisdiccional social estaba en entredicho.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Por último, debe señalarse que en el fundamento jurídico séptimo de la Sentencia 26 de septiembre del 2011, la Sala de lo Contencioso-Administrativo del Tribunal Supremo ofrece un extenso razonamiento, a cuyo través finalmente colige que no es dable cuestionar un mismo acto ante dos órdenes jurisdiccionales distintos, incluso cuando los motivos de impugnación sean diferentes, como tampoco es admisible la impugnación de un mismo acto, de manera sucesiva y diferida en el tiempo, ante el mismo orden jurisdiccional, aunque los procedimientos mediante los cuales se canaliza la impugnación sean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criterio es el resultado de la interpretación de la legalidad ordinaria que, en el ejercicio de la potestad jurisdiccional, llevó a cabo la Sala Tercera del Tribunal Supremo ad casum. Como así lo reconoce la Sentencia de amparo, el razonamiento empleado para fundamentar la inadmisión no es censurable por arbitrariedad o falta de razonabilidad. Desde mi punto de vista, las consideraciones recogidas en el último párrafo del fundamento jurídico 8 de la Sentencia de amparo alumbran, bajo la férula del rigorismo formal que se achaca a los órganos jurisdiccionales, una interpretación alternativa de la legalidad, que no comparte la proclamada identidad del acto administrativo asumida por dichos órganos, lo cual no se compadece con la función atribuida al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el recurso de amparo debió desestimarse, al no existir vulneración del artículo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para que conste mi discrepancia, suscribo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diciembre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López y López a la Sentencia que resuelve el recurso de amparo núm. 6472-2011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respeto que siempre profeso al parecer de la mayoría, considero necesario hacer uso de la facultad establecida en el art. 90.2 de la Ley Orgánica del Tribunal Constitucional (LOTC) de formular Voto particular a la Sentencia que ha estimado el recurso de amparo núm. 6472-2011.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remisión a los abundantes y acertados razonamientos de la Sentencia de la Sala de lo Contencioso-Administrativo del Tribunal Supremo —cuya reiteración resulta innecesaria, por quedar adecuado reflejo en los antecedentes de hecho de la Sentencia constitucional— resultaría suficiente para explicar mi Voto contrario a la estimación de la demanda de amparo. No obstante, me parece necesario resaltar que, a mi juicio, la Sentencia aprobada contiene un entendimiento del derecho de acceso a la jurisdicción que, por incompleto, se aparta de nuestra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tenemos reiterado en múltiples ocasiones en relación con el mencionado derecho de acceso a la jurisdicción, como manifestación o vertiente del más amplio derecho a la tutela judicial efectiva (art. 24.1 CE), los órganos judiciales están compelidos a interpretar las normas procesales que regulan el acceso al proceso no sólo de manera razonable y razonada, sin sombra de arbitrariedad ni error notorio, sino en sentido amplio y no restrictivo, esto es, conforme al principio pro actione, con interdicción de aquellas decisiones de inadmisión que, por su rigorismo o por su formalismo excesivo, se revelen desfavorables para la efectividad del derecho a la tutela judicial efectiva o resulten desproporcionadas entre los fines que se pretenden preservar y la consecuencia de cierre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los procesos de amparo nuestro juicio de constitucionalidad no recae exclusivamente sobre la interpretación normativa que en cada caso realicen los órganos judiciales, sino que se proyecta también sobre la conducta procesal de los demandantes de amparo. Por ello son constantes nuestros pronunciamientos afirmando que “no existe vulneración del art. 24.1 CE cuando la situación a que se achaca tal vulneración sea debida a la pasividad, desinterés, negligencia, error técnico o impericia de las partes o de los profesionales que les representen o defiendan” (STC 18/1996, de 12 de febrero, FJ 3, entre otras muchas). Sin embargo, la Sentencia (FJ 6) niega en este caso virtualidad efectiva a la conducta procesal del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demanda de amparo tiene su origen en el despido del recurrente como consecuencia de un expediente de regulación de empleo, autorizado por resolución de la entonces Dirección General de Trabajo, tras el acuerdo alcanzado por la empresa y los representantes sindicales. Después de haber presentado fuera de plazo un recurso de alzada contra la mencionada resolución administrativa y haber intentado sin efecto un acto de conciliación contra la empresa, el demandante emprendió la defensa de sus intereses a través de dos vías jurisdiccionales: la contencioso-administrativa (de la que desistió, al no llegar a formular escrito de demanda después de la interposición) y la social (que se declaró incompetente para conocer de la posible vulneración del principio de igualdad en las condiciones económicas de prejubilación fijadas).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la falta de competencia apreciada por la jurisdicción social —que el demandante no cuestiona— presentó un nuevo —segundo ya— recurso administrativo de alzada contra la inicial resolución de la Dirección General de Trabajo, que fue rechazado por la Administración al considerar firme dicha resolución, criterio compartido por el Tribunal Superior de Justicia de Madrid y el Tribunal Supremo, lo que conllevó la inadmisión del recurso contencioso-administrativo, por extemporáneo.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justifica el proceder del demandante en atención a la indefinición entonces existente acerca de cuál era el orden jurisdiccional competente para conocer de la pretensión imprejuzgada. Pero lo cierto es que la existencia de controversias entre órdenes jurisdiccionales es una situación prevista y regulada por nuestro ordenamiento, de cuya definitiva resolución no se derivan consecuencias adversas para los litigantes. Por ello, la circunstancia de que la jurisdicción social se declare incompetente para conocer de una pretensión no cierra el posterior acceso a la jurisdicción contencioso-administrativa, ni a la inversa [arts. 5.3 de la Ley reguladora de la jurisdicción contencioso-administrativa (LJCA) y 5.5 de la Ley reguladora de la jurisdicción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la Sentencia aprobada no toma en consideración es que cuando el demandante desistió de la vía contencioso-administrativa ya había sido alegada ante el Juzgado de lo Social la excepción de incompetencia de la jurisdicción social, tanto por la empresa como por los sindicatos personados, siendo posteriormente reiterada por las partes demandadas en su recurso de suplicación. Por tanto, más allá de cualquier abstracta controversia doctrinal o jurisprudencial, lo cierto era que cuando el demandante abandona la vía contencioso-administrativa (escrito de 22 de diciembre de 2003) ya formaba parte de la litis la excepción de incompetencia de la jurisdicción social (antecedente 2 del Auto de 27 de mayo de 2002 del Juzgado de lo Social). De otra parte, nada impedía que se solicitara la suspensión del proceso hasta tanto se dilucidara el orden jurisdiccional competente. Puesto que el demandante se apartó inopinadamente de la vía contencioso-administrativa (en la que conforme al art. 56 LJCA podía alegar cualesquiera motivos de impugnación, aunque no se hubieran aducido ante la Administración), no parece que deba calificarse de “rigorismo exagerado” que el Tribunal Supremo tome en consideración que voluntariamente dejó caducar el trámite de presentación de la demanda contencioso-administrativa en un momento en que las demás partes negaban la competencia del orden jurisdiccional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aspecto que la Sentencia tampoco considera es que la resolución de la Dirección General de Trabajo cuya anulación ahora se pretende ya había devenido firme a causa de que el primer recurso de alzada contra la misma fue presentado fuera de plazo, según apreció la resolución del Ministro de Trabajo dictada el 22 de mayo de 2001. Tanto una como otra quedaron firmes por consentidas, al no llegar a ser finalmente combatidas en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aporta un razonamiento que permita obviar el aquietamiento del demandante con la resolución que declaró extemporáneo el primer recurso de alzada. Sin embargo, este hecho es una realidad procesal vinculante tanto para los órganos judiciales como para este mismo Tribunal [art. 44.1 b) LOTC], pese a lo cual la Sentencia aprobada niega la firmeza de la resolución de la Dirección General de Trabajo, considerando factible que años después pueda presentarse un nuevo recurso de alzada con base en el art. 115.1 LJCA, precepto de legalidad ordinaria del que considero que pueden derivarse las consecuencias que en el fundamento jurídico 8 se extraen. En definitiva, el principio pro actione debe conciliarse con el principio de seguridad jurídica, puesto que la quiebra de este último sin razón suficiente, como es el caso, terminará también quebrando el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diciembre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