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5 de diciembre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7696-2007, promovido por el Presidente del Gobierno contra el art. 14.1 de la Ley del Parlamento de las Illes Balears 25/2006, de 27 de diciembre, de medidas tributarias y administrativas, por el que se añade el apartado 4 al art. 12 de la Ley 11/2001, de 15 de junio, de ordenación de la actividad comercial en las Illes Balears. Ha comparecido la Presidenta del Parlamento de las Illes Balears y el Director de la Abogacía de la Comunidad Autónoma de las Illes Balears.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 de octubre de 2007, el Abogado del Estado, en nombre del Presidente del Gobierno, interpuso recurso de inconstitucionalidad contra el art. 14.1 de la Ley del Parlamento de las Illes Balears 25/2006, de 27 de diciembre, de medidas tributarias y administrativas, por el que se añade un apartado 4 al art. 12 de la Ley 11/2001, de 15 de junio, de ordenación de la actividad comercial en las Illes Balears. Sostiene que este precepto, al permitir la venta de tabaco mediante máquinas expendedoras en los “comercios turísticos”, es incompatible con el régimen de venta de tabaco establecido en la Ley 28/2005, de 26 de diciembre, de medidas sanitarias frente al tabaquismo, que es ejercicio legítimo de las competencias en materia sanitaria atribuidas al Estado por los apartados 1 y 16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recurrente anunciando que este recurso se presenta dentro del plazo de nueve meses desde la publicación de la Ley balear 25/2006 porque se decidió aplicar el procedimiento previsto en el art. 33.2 de la Ley Orgánica del Tribunal Constitucional (LOTC); en la negociación sustanciada en la Comisión Bilateral de Cooperación Administración General del Estado-Comunidad Autónoma de las Illes Balears no se alcanzó, no obstante, acuerdo sobre el art. 14.1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fondo, la demanda parte de que el fenómeno del tabaquismo se aborda, a nivel internacional y comunitario, como un problema de salud pública de alcance mundial, que requiere —para que la respuesta sea efectiva— la cooperación del mayor número posible de países. Tanto la Recomendación 2003/54/CE del Consejo, de 2 de diciembre de 2002, como el Convenio marco de la Organización Mundial de la Salud (OMS) sobre la materia, ratificado por España en 2005, instan a los Estados a practicar políticas de control del tabaco; expresión que engloba diversas estrategias de reducción de la oferta y demanda con el objeto de, eliminando o reduciendo el consumo y la exposición al humo del tabaco, mejorar la salud de la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pero más determinante por su particular naturaleza normativa, la Directiva 2001/37/CE, de 5 de junio de 2001, dictada conforme al art. 95.3 del Tratado constitutivo de la Comunidad Europea que faculta a las instancias comunitarias para adoptar medidas que garanticen un alto nivel de salud pública, actúa en el ámbito de la fabricación, presentación y venta de los productos del tabaco. Impone la aproximación de las legislaciones nacionales, muy dispares en estas materias, con el fin de suprimir las divergencias existentes, en tanto pudieran impedir un funcionamiento correcto del mercado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Descrito el marco internacional y comunitario de conjunto, el Abogado del Estado desciende a la legislación española: a la vista de la “vigente legislación comunitaria en materia de control del tabaco, del objetivo de asegurar una protección de la salud pública al nivel más elevado y de la legislación española que ha venido regulando esta actividad, parecía conveniente y oportuno dictar una nueva norma, una nueva Ley, con un claro enfoque hacia el control del tabaco y la prevención del tabaquismo”. La Ley 28/2005 no habría procedido a una automática incorporación de las disposiciones comunitarias sino que, siguiendo la Recomendación del Consejo y las previsiones del Convenio marco de la OMS, pretende ir más allá. Desde una perspectiva integral de la lucha antitabaco, se incorporan medidas de otra naturaleza (educativas, sanitarias, informativas, etc.) necesarias para el logro de aquel fin. Y de todo ello concluye que la “verdadera finalidad de la nueva Ley es limitar el consumo del tabaco como mecanismo de favorecimiento de la promoción de la salud”. Se adoptan medidas que inciden, según el preámbulo de la Ley, “sobre el consumo y la venta, con el aumento de los espacios sin humo, la limitación de la disponibilidad y accesibilidad a los productos del tabaco, especialmente a los más jóvenes, y la garantía de que el derecho de la población no fumadora a respirar aire no contaminado por el humo del tabaco prevalece sobre el de las personas fumadoras”.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refiere acto seguido al reparto constitucional de competencias en esa materia. Señala que el art. 149.1.1 CE encomienda al Estado la regulación de las condiciones básicas que aseguren la igualdad de los españoles en el ejercicio de los derechos constitucionales; entre ellos el derecho a la protección de la salud reconocido por el art. 43 CE. Por otra parte, el art. 149.1.16 CE atribuye al Estado las bases y la coordinación general de la sanidad. Conforme a esa distribución competencial, la disposición final primera de la citada Ley 28/2005 afirma que se dicta con carácter básico al amparo del art. 149.1.1 y 16 CE (apartado 1) porque “corresponde a las Comunidades Autónomas, en su respectivo ámbito territorial, aprobar las normas de desarrollo y ejecución de esta Ley”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Ciñéndose al caso concreto, la demanda argumenta que la posibilidad de que desde las referidas competencias estatales en materia de sanidad y salud (apartados 1 y 16 del art. 149.1.1 CE) pueda participarse en la venta, suministro y consumo de los productos del tabaco, dada la incidencia que tienen en la salud humana, encuentra fundamento en la jurisprudencia constitucional. Este Tribunal ha declarado que la autorización para utilizar determinados aditivos en productos alimentarios o de índole similar, en tanto suponen un potencial riesgo para la salud humana, corresponde al Estado. Concretamente en esta materia de sanidad alimentaria razonaba la STC 32/1983, FJ 3, que “dada la peligrosidad innegable de determinados aditivos añadidos a productos alimentarios o de índole similar, la utilización de un sistema preventivo de garantías consistente en la prohibición de su empleo mientras no quede demostrada su inocuidad constituye sin duda la adopción de una medida básica, de vigencia en todo el territorio del Estado, y en cuanto tal reservada al Estado en virtud del art. 149.1.16”. Este sistema de prohibición “atiende, pues, a la regulación de un aspecto indudablemente básico de la sanidad, y es forzosamente de competencia estatal, pues resulta indiscutible que la prohibición de un aditivo o de otro producto con efectos potencialmente semejantes sobre la salud sólo puede corresponder al Estado, ya que una prohibición de cualquier Comunidad Autónoma sólo tendría efectos dentro de su ámbito territorial, impediría el libre comercio de mercancías y supondría la introducción de un factor de desigualdad en cuanto a las condiciones básicas de protección a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un tercer epígrafe, reconoce que la Comunidad Autónoma de las Illes Balears asume en su Estatuto de Autonomía —tanto en el aprobado por la Ley Orgánica 3/1999 como en el vigente resultante de la Ley Orgánica 1/2007— competencia exclusiva en las materias de comercio interior y turismo. Esta asunción no tendría carácter ilimitado, sino que vendría limitada por las competencias atribuidas a otras entidades territoriales que tengan incidencia en el mismo objeto. De este modo, los títulos competenciales que facultan al Estado para intervenir en la materia sanidad pueden desplazar la competencia específica que la Comunidad Autónoma tiene en virtud de un título directo, dados los riesgos nocivos que la venta y el consumo de los productos del tabaco entrañan para la salud de los ciudadanos. A ello se une que la prevención del tabaquismo mediante restricciones a la venta no es algo ajeno a la unidad de mercado y a la libre circulación de bienes; el establecimiento de regulaciones diversas por cada Comunidad Autónoma pudiera pues provocar distorsiones en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análisis competencial determina, a su juicio, que el precepto autonómico impugnado sería inconstitucional si los artículos de la Ley 28/2005 que regulan la venta de productos del tabaco mediante máquina expendedora han de considerarse ejercicio de las competencias estatales en materia de sanidad, para lo cual han de merecer la calificación de básicos; en tal caso, la posibilidad de instalar máquinas expendedoras de tabaco en “comercios turísticos” sería incompatible con las restricciones a la venta de tabaco que regula dicha ley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al efecto los preceptos relevantes de la Ley 28/2005. Pone de relieve que el art. 4 b) dispone que las máquinas expendedoras de productos del tabaco sólo podrán ubicarse en el interior de locales, centros o establecimientos en los que no esté prohibido fumar, así como en aquellos a los que se refieren las letras b), c) y d) del art 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 los locales en que no está prohibido fumar resulta, sensu contrario, de los arts. 7 y 8 que enumeran cuáles son los espacios o lugares en que sí está prohibido, totalmente o de modo relativo porque en ellos se puedan habilitar zonas para fumar. Dicha enumeración se hace mediante definiciones genéricas que requieren una posterior precisión normativa. Así, el art. 7 g) prohíbe fumar en centros comerciales, incluyendo grandes superficies y galerías; debe acudirse para obtener la delimitación precisa de este concepto a la legislación sectorial. Concretamente, la Ley 11/2001, de ordenación de la actividad comercial de las Illes Balears define los establecimientos comerciales como “los locales y las construcciones o instalaciones ubicados en el suelo de manera fija y permanente, cubiertos o sin cubrir, exentos o no, exteriores o interiores de una edificación con o sin escaparates, donde se ejercen regularmente actividades comerciales de venta de productos al por mayor o al detalle, o de prestación de servicios de esta naturaleza al público, como también cualesquiera otros recintos acotados que reciban aquella calificación en virtud de disposición legal o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ellos no esté permitido fumar, se admite la colocación de máquinas expendedoras de tabaco en tres tipos de establecimientos, centros o locales, expresamente enumerados en el art. 8, letras b), c) y d) de la Ley. Se trata de: b) hoteles, hostales y establecimientos análogos; c) bares, restaurantes y demás establecimientos de restauración cerrados, con una superficie útil destinada a clientes o visitantes igual o superior a cien metros cuadrados, salvo que se hallen ubicados en el interior de centros o dependencias en los que se prohíba fumar de acuerdo con lo previsto en el art. 7; y d) salas de fiesta, establecimientos de juego, o de uso público en general, durante el horario o intervalo temporal en el que no se permita la entrada a menores de dieciocho años, salvo en los espacios al aire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estos casos la delimitación precisa de estos lugares exige atender a la normativa sectorial. Respecto los supuestos que enumera la letra b), teniendo en cuenta que se engloban dentro de la categoría de actividad turística de alojamiento, es de aplicación la Ley 2/1999, sobre normas reguladoras del turismo de las Illes Balears; su art. 14 define las empresas turísticas de alojamiento como aquellas que, de manera profesional y habitual, ofrecen alojamiento en un establecimiento abierto al público, con o sin servicios complementarios que estén destinados a los usuarios del 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análisis de la normativa el Abogado del Estado concluye que los preceptos estatales que regulan el régimen de venta de productos del tabaco son formalmente básicos, porque se contienen en la Ley 28/2005; lo son también materialmente porque conforman una regulación uniforme para todo el territorio nacional que expresa el modo de satisfacer el interés general sanitario presente en la prevención del tabaquismo. Son además lo suficientemente abiertas, que no vacías de contenido, las competencias autonómicas que inciden sobre el mismo objeto; tal es el caso de las que la Comunidad Autónoma de las Illes Balears asume en materia de turismo y comercio interior. Alega, además, que “un aspecto de primordial transcendencia para la salvaguardia del carácter básico del texto estatal [es] la existencia de implicadas obligaciones internacionales del Estado que postulan la necesidad de implantar medidas dirigidas a la prevención del consumo de tabaco”.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el carácter formal y materialmente básico de la normativa estatal de contraste, la demanda sostiene que el artículo recurrido de la Ley autonómica 25/2006 la ha infringido y, con ello, el art. 149.1.16 CE. Aduce que la Ley estatal 28/2005 permite la habilitación de zonas para fumadores en espacios concretos, siendo uno de ellos los hoteles, hostales y establecimientos análogos; frente a ella, la Ley balear 25/2006, desvirtuando el concepto de establecimiento hotelero y privándolo de su naturaleza propia, lo aplica de manera arbitraria a otros negocios distintos de aquéllos a los que denomina “comercios turísticos”. Se trata de una analogía absolutamente ajena a la realidad de las cosas, como lo demuestra el contenido de la vigente normativa autonómica sobre comercio y sobre turismo; en ella aparecen diferenciados los establecimientos dedicados al comercio de los dedicados al alojamiento de personas, con definiciones que responden a la naturaleza real de dichos lugares.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por medio de otrosí, invoca el art. 161.2 CE al efecto de la suspensión de la vigencia de la norma recurrida consecuencia de la interposición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6 de noviembre de 2007, el Pleno, a propuesta de la Sección Cuarta, acuerda admitir a trámite el recurso de inconstitucionalidad, dar traslado de la demanda y documentos presentados, conforme establece el art. 34 LOTC, al Congreso de los Diputados y al Senado, así como al Gobierno y al Parlamento de las Illes Balears, al objeto de que en el plazo de quince días puedan personarse en el proceso y formular alegaciones. Asimismo acuerda tener por invocado por el Presidente del Gobierno el art. 161.2 CE, lo que conforme dispone el art. 30 LOTC produce la suspensión de la vigencia y aplicación del precepto impugnado. Por último, también se ordena publicar la incoación del recurso en el “Boletín Oficial del Estado” y en el diario oficial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22 de noviembre de 2007 el Presidente del Congreso de los Diputados comunica al Tribunal Constitucional que la Cámara se persona en el procedimiento y ofrece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Senado, mediante escrito registrado el día 5 de diciembre de 2007, comunica que la Cámara se persona en el proceso y ofrece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7 de diciembre de 2007, el Director de la Abogacía de la Comunidad Autónoma de las Illes Balears, en la representación que ostenta, se persona en el procedimiento y solicita una prórroga del plazo para presentar alegaciones, debido al volumen de asuntos en que ha de intervenir dicha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10 de diciembre de 2007, el Pleno de este Tribunal acuerda tener por personado al Letrado de la Comunidad Autónoma de las Illes Balears y prorroga en ocho días más el plazo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Presidenta del Parlamento de las Illes Balears, en la representación que ostenta, presentó escrito de alegaciones el día 17 de diciembre de 2007 instando la desestimación del recurso interpuesto. Luego de aludir a su objeto y resumir los motivos en que se sustenta, detalla el iter procedimental del precepto legal recurrido, transcribiendo en parte las justificaciones que los grupos parlamentario adujeron para adoptar la enmienda transaccional en que halla su origen. Resalta que “el legislador autonómico tuvo en consideración el hecho diferencial de nuestra comunidad autónoma en lo que se refiere a la estacionalidad del primer motor económico de las Illes Balears”: el turismo, restringido a un período de tiempo muy concreto: “el de verano y poco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que la Ley 28/2005 no dispone una prohibición absoluta de vender tabaco, previendo incluso en sus disposiciones adicionales 4, 5 y 7 regímenes especiales en atención a ciertos particulares (Canarias, establecimientos penitenciarios, tiendas libres de impuestos ubicadas en puertos y aeropuertos), argumenta que debería admitirse en consecuencia que las comunidades autónomas a las que compete el desarrollo de la Ley estatal prohibitiva, pudiesen precisar conforme a criterios ligados a su interés propio, como el carácter prevalentemente turístico de su territorio, el concepto indeterminado “establecimientos análogos a hoteles y hostales” al delimitar los lugares donde se puede instalar máquinas expendedoras de tabaco.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tal enfoque de fondo, el Parlamento de las Illes Balears, a la vista de que la ordenación de la venta y suministro de productos del tabaco contenida en los arts. 3, 4 y 5 de la ley 28/2005 es exhaustiva, plantea “el interrogante de qué papel será el de las comunidades autónomas en una regulación tan detallada que deja un espacio normativo de desarrollo casi insignificante”. Alega que, al no poder completar el diseño estatal uniforme conforme a sus intereses propios, se vacían de contenido las competencias autonómicas en la materia; tanto la de desarrollo legislativo reconocida en la propia Ley 28/2005 (disposición final primera) como las competencias exclusivas en materia de comercio y turismo.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también que el legislador autonómico se limita a realizar una analogía jurídica permitida por la Ley 28/2005. La “ley autonómica impugnada asimila los establecimientos comerciales situados en zonas de gran afluencia turística a los establecimientos análogos a los hoteles y hostales del art. 8.1 b), a los solos efectos de la aplicación del art. 5, en virtud de la competencia legislativa de desarrollo y ejecución de la ley que corresponde a la comunidad autónoma de las Illes Balears (habilitada por la disposición final primera de la Ley 28/2005) y en virtud de la competencia exclusiva en materia de comercio interior”. Todo ello lo entiende como “la singularización de la Ley 28/2005 teniendo en cuenta las especialidades propias del mercado turístico y comercial de las Islas Baleares que la legislación básica estatal debe preservar y proteger. De lo contrario, estaríamos hablando de una competencia exclusiva estatal excluyente y absoluta de las bases de la sanidad pública que ni respetan ni dejan espacio normativo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solicitando mediante otrosí que, antes de expirar el plazo de cinco meses establecido en el art. 161.2 CE, se dé traslado a esta representación para alegar sobre el alzamiento de la suspensión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Director de la Abogacía de la Comunidad Autónoma de las Illes Balears registró sus alegaciones el día 19 de diciembre siguiente, instando también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escrito se inicia advirtiendo que el art. 4 b) de la Ley 28/2005, que es la norma estatal básica que el recurrente ofrece como contraste, al tiempo de aprobarse la Ley balear 25/2006 ya tenía una nueva redacción derivada del art. 3 del Real Decreto-Ley 2/2006, de 10 de febrero. En ella se dispone que “las máquinas expendedoras de productos del tabaco sólo podrán ubicarse en el interior de quioscos de prensa situados en la vía pública o en el interior de locales, centros o establecimientos en los que no esté prohibido fumar, así como en aquéllos a los que se refieren las letras b), c) y d) del art. 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central, no obstante, no cuestiona el carácter básico del art. 4 de la Ley 28/2005; a su juicio, no contiene una enumeración cerrada de los establecimientos en los que, en virtud de la remisión instrumental efectuada por el art. 4 b), puedan ubicarse máquinas expendedoras de productos del tabaco. Admitiría que se instalen, además de en hoteles y hostales, en “establecimientos análogos”. Con este planteamiento las cuestiones que suscita este recurso son, a su entender, dos: “determinar a quién corresponde colmar el ámbito que el legislador básico estatal ha dejado abierto, concretando cuáles pueden ser los establecimientos análogos referidos”; a la vez “examinar si dicha completación —la que realiza el precepto autonómico recurrida— responde al criterio de analogía por concurrir identidad de razón entre esta última y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defiende, en cuanto a la cuestión inicial, que completar la ordenación del art. 8.1 b) a los efectos del art. 4 b), ambos de la Ley 28/2005, sólo compete, desde el prisma del reparto competencial entre el Estado y las Comunidades Autónomas, a estas últimas en virtud de las competencias exclusivas que les corresponden en materia de turismo y comercio interior. Así, en el caso de la Comunidad Autónoma de las Illes Balears, el art. 14.1 de la Ley 25/2006 añade al art. 12 de la ley 11/2001, de ordenación de la actividad comercial en las Illes Balears, que lleva por rúbrica “concepto de establecimiento comercial”, un apartado 4 que crea una categoría propia de establecimientos comerciales denominados “comercios turísticos”. Estos, por situarse en zona de gran afluencia turística, tienen un régimen específico en determinadas materias, como días de apertura, horarios comerciales y, lo que aquí más interesa, venta de productos del tabaco.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títulos competenciales que el Parlamento de las Illes Balears utilizó en su día para aprobar dicho art. 14.1 de la Ley 25/2006 fueron los previstos en los arts. 10.11 y 10.38 del Estatuto de Autonomía vigente en tal fecha. Según ellos, la Comunidad Autónoma tiene, entre otras, competencia exclusiva en las siguientes materias: “11. Turismo” y “38. Comercio interior, sin perjuicio de la política general de precios, de la libre circulación de bienes en el territorio del Estado y de la legislación sobre defensa de la competencia”. En la actualidad, tras la aprobación de la Ley Orgánica 1/2007, de 28 de febrero, las mismas competencias autonómicas se contemplan en los apartados 11 y 42 del art. 30. Por tanto —pone de relieve el Director de la Abogacía de la Comunidad Autónoma de las Illes Balears— las competencias ejercitadas para especificar lo que deba ser considerado establecimiento análogo a los hoteles y hostales a los efectos del art. 4 b) de la Ley 28/2005, son las de turismo y comercio interior; no, en cambio, la de desarrollo legislativo y ejecución en materia de salud y sanidad a que se refiere el art. 31.4 del vigente Estatuto de Autonomía de las Illes Balears, lo que evidencia que el nuevo apartado 4 del art. 12 de la Ley 11/2001, añadido por el art. 14.1 de la Ley 25/2006, no ha pretendido incidir en el consumo del tabaco.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Aclarada la cuestión previa de la competencia para, precisando conceptos indeterminados, ultimar la delimitación de los lugares donde se puede instalar máquinas expendedoras de tabaco, el representante del Gobierno balear se ocupa de la compatibilidad de la concreción normativa autonómica con la norma básica estatal. Alega que hay una identidad de razón entre hoteles, hostales y “comercios turísticos”, que permite entender la norma autonómica como plenamente razonable al definir los últimos como análogos al objeto que nos ocupa. Según él, si asumimos un mero sentido vulgar o físico de la identidad, pretendiendo que la lista solo se puede cerrar con otras categorías que respondan igualmente a la idea de edificio que, contando o no con una serie de servicios, se destina al “alojamiento” de personas, es obvio que no se daría la premisa de coincidencia entre los hoteles, hostales y “comercios turísticos”, pues éstos no disponen del servicio de alojamiento. Sin embargo, el art. 8 no habla de similitud sino de analogía; en su criterio, la identidad exigible no debe ser otra que la de fundamento o razón de ser para verse habilitados como puntos de venta de tabaco, la cual sí se daría entre las categorías analizadas. En la delimitación que hace la norma estatal de los lugares en que se habilita la presencia de máquinas expendedoras aparece la consideración del ocio como elemento primordial, acercando al colectivo de ciudadanos que disfrutan del mismo dichos puntos de venta. Ello se evidencia al ver los establecimientos referidos en los puntos b), c) y d) del art. 8.1, entre los que —junto con los hoteles, hostales y establecimientos análogos que analizamos— se citan los bares, restaurantes y salas de fiestas.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Unido a lo anterior, sigue razonando, también se advierte una conexión con el ámbito turístico en la determinación de los hoteles y hostales como posibles emplazamientos de máquinas expendedoras; van orientados a satisfacer las necesidades del colectivo de turistas, usuarios mayoritarios de tales servicios. Ese vínculo con el campo del turismo y el ocio es precisamente lo que marca la actividad de los “comercios turísticos” que, emplazados en lugares calificados por la Consejería competente como de gran afluencia turística, aproximan la oferta comercial a los que disfrutan de ocio y visitan los mismos, siendo un necesario complemento de la oferta de hoteles y hostales.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 su juicio, la norma autonómica cuya constitucionalidad se cuestiona respeta las competencias estatales derivadas de los apartados 1 y 16 del art 149.1 CE; se limita a definir el concepto indeterminado de “establecimiento análogo” en el ámbito autonómico, en ejercicio de sus competencias en materia de turismo y comercio interior y de acuerdo con las especiales circunstancias del archipiélago balear.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mediante otrosí, solicita el levantamiento inmediato de la suspensión de los preceptos impugnados instada ex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Solicitado por las representaciones procesales del Parlamento de las Illes Balears y de Gobierno de las Illes Balears el levantamiento anticipado de la suspensión del precepto impugnado, el Tribunal, tras oír a las partes, acordó en el ATC 80/2008, de 11 de marzo, levantar la suspensión de la vigencia del precepto legal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diciembre de 2013,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interpone el presente recurso de inconstitucionalidad contra el art. 14.1 de la Ley del Parlamento de las Illes Balears 25/2006, de 27 de diciembre, de medidas tributarias y administrativas. En él se añade al art. 12 de la Ley 11/2001, de 15 de junio, de ordenación de la actividad comercial en las Illes Balears, un nuevo apartado 4 en el que se regula una especie particular de establecimiento comercial denominada “comercio turístico”, al que se asocia un régimen específico de venta de productos del tabaco mediante máquinas expendedoras. Dicho art. 12.4 prevé: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“Tienen la consideración de comercios turísticos los establecimientos comerciales así calificados por la consejería competente en materia de comercio que presten servicios en el ámbito de las actividades turísticas y estén ubicados en una zona de gran afluencia turística. Los comercios turísticos se considerarán establecimientos análogos a los de alojamiento turístico a los efectos del art. 8.1.b), en relación con el art. 4 b), de la Ley 28/2005, de 26 de diciembre, de medidas sanitarias en relación con el tabaquismo y reguladora de la venta, el suministro, el consumo y la publicidad de los productos del tabaco.”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radicaría, según la demanda, en que la norma recurrida no se acomoda al art. 4 b) de la citada Ley 28/2005 de prevención del tabaquismo. Esta disposición, según el Abogado del Estado, en tanto que regula los puntos de venta de un producto como el tabaco que tiene una negativa incidencia en la salud humana, constituye una norma básica dictada por el Estado en ejercicio legítimo de su competencia sobre las bases de la sanidad (art. 149.1.16 CE). La redacción originaria de dicho art. 4 b) disponía, en la parte que interesa, que “las máquinas expendedoras de productos del tabaco sólo podrán ubicarse en el interior de locales, centros o establecimientos en los que no esté prohibido fumar, así como en aquéllos a los que se refieren las letras b), c) y d) del art. 8.1”. Estos últimos, según la norma vigente en aquel momento, eran: “b) Hoteles, hostales y establecimientos análogos; c) Bares, restaurantes y demás establecimientos de restauración cerrados, con una superficie útil destinada a clientes o visitantes igual o superior a cien metros cuadrados, salvo que se hallen ubicados en el interior de centros o dependencias en los que se prohíba fumar de acuerdo con lo previsto en el art. 7; y d) Salas de fiesta, establecimientos de juego, o de uso público en general, durante el horario o intervalo temporal en el que no se permita la entrada a menores de dieciocho años, salvo en los espacios al aire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por tanto, una inconstitucionalidad mediata y, conforme a ello, arguye, con el detalle reseñado en los antecedentes, que el precepto estatal de contraste es formal y materialmente básico; considera que la contradicción con él en que incurre la disposición autonómica impugnada es insalvable. A fin de permitir en los “comercios turísticos” la venta de tabaco a través de máquinas expendedoras, los asimila mediante una analogía imposible a los alojamientos turísticos en los que, por efecto conjunto de sus arts. 4 b) y 8.1 b), la citada Ley estatal 28/2005 admite que se localicen tales máquinas expendedoras. Se establece una analogía ajena por completo a la realidad, pues los “comercios turísticos” son un tipo de establecimientos comerciales y éstos aparecen definidos en la normativa sectorial balear con arreglo a criterios distintos a esos otros negocios destinados a proveer de alojamiento a los clientes. La norma balear recurrida permite así que se coloquen máquinas expendedoras de productos del tabaco en ciertos locales —los “comercios turísticos”— en los que está prohibido por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divergencia entre el precepto autonómico impugnado y la normativa estatal supone, también según la demanda, que dentro de España serán diferentes, según el territorio de que se trate, tanto los requisitos de venta de los productos del tabaco, con lo que eso conlleva de obstáculo para su libre circulación (art. 139.2 CE), como las condiciones básicas de disfrute del derecho a la salud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las Illes Balears opone a la pretensión actora dos objeciones. Según la primera, la disciplina de la venta de tabaco recogida en los arts. 3, 4 y 5 de la Ley 28/2005 es una regulación detalladísima que, aun dictándose al amparo de un título competencial muy extenso y por tanto de menor intensidad, vacía de contenido tanto la competencia autonómica de desarrollo de las bases en materia de sanidad que reconoce expresamente la propia Ley 28/2005 (disposición final primera), como las competencias exclusivas en materia de comercio y turismo asumidas estatutariamente, carácter exhaustivo de dicha regulación que impide que pueda considerarse básica en sentido material. En segundo lugar, partiendo de un entendimiento distinto y menos agotador del alcance de la norma básica estatal, sostiene que al permitir ésta que las máquinas expendedoras de productos del tabaco se ubiquen en “hoteles, hostales y establecimientos análogos” deja a las Comunidades Autónomas un cierto espacio para que, en atención a sus intereses propios, completen la delimitación de los locales donde dichas máquinas pueden localizarse. La Comunidad Autónoma de las Illes Balears, al aprobar el precepto impugnado, no habría hecho otra cosa que ejercitar sus competencias propias dentro de ese margen, con lo que dicha norma autonómica no contradice la legislación básica estatal sino que sería un desarrollo plenamente compatible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Gobierno de las Illes Balears, con un enfoque semejante al último expuesto, no cuestiona el carácter básico del art. 4 de la Ley 28/2005. A su juicio, no contiene una enumeración cerrada de los locales en los que puedan ubicarse máquinas expendedoras de productos del tabaco, sino que admite, en virtud de su remisión al art. 8.1 b) de la misma Ley, que se instalen, además de en hoteles y hostales, en “establecimientos análogos”. Defiende a continuación que los “comercios turísticos”, al estar orientados por la idea de acercar al turismo estacional los productos que demanda, ligados sobre todo al ocio, guardan con los alojamientos turísticos la necesaria identidad de razón en orden a ser habilitados como puntos de venta de tabaco. Mediante el precepto autonómico recurrido la Comunidad Autónoma de las Illes Balears habría ejercitado sus competencias exclusivas en materia de turismo y comercio interior de modo constitucionalmente legítimo, pues lo habría hecho sin contradecir las bases de la sanidad dictadas por el Estado ex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Tratándose de una controversia competencial debemos comenzar nuestro análisis encuadrando la cuestión que se plantea en una u otra materia, determinando a su vez qué funciones corresponden a cada entidad territorial caso de que varias tengan atribuciones concurrentes sobre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reiterada que la regulación de un producto que entrañe un potencial peligro para la salud humana se conecta con la protección de ésta. En consecuencia, el Estado puede aprobar una normativa al respecto en virtud de la competencia que sobre las bases de la sanidad interior le atribuye el art. 149.1.16 CE. Así, la STC 32/1983, de 28 de abril, en la que se discutía la competencia para determinar los requisitos que debían cumplir los alimentos destinados al consumo humano, estableció que “dada la peligrosidad innegable de determinados aditivos añadidos a productos alimentarios o de índole similar, la utilización de un sistema preventivo de garantías consistente en la prohibición de su empleo mientras no quede demostrada su inocuidad constituye, sin duda, la adopción de una medida básica, de vigencia en todo el territorio del Estado y en cuanto tal reservada al Estado en virtud del art. 149.1.16. Este sistema de prohibición del uso de aditivos salvo autorización atendía pues a “la regulación de un aspecto indudablemente básico de la sanidad y es forzosamente de competencia estatal, pues resulta indiscutible que la prohibición de un aditivo o de otro producto con efectos potencialmente semejantes sobre la salud sólo puede corresponder al Estado”; doctrina retomada en términos similares en las SSTC 87/1985, de 16 de julio, y 67/1996, de 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conocido que el consumo de los productos del tabaco tiene efectos relevantes para la salud humana, hasta el punto de constituir una de las causas de mortalidad más extendidas en nuestro país y en los de su entorno. De acuerdo a la doctrina constitucional reseñada, el Estado es competente ex art. 149.1.16 CE para regular los aspectos básicos tanto de su producción como de su venta y publicidad; pueden asumir las Comunidades Autónomas el desarrollo normativo y su ejecución, como de hecho hace la Comunidad Autónoma de las Illes Balears en virtud del art. 31.4 de su Estatuto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también doctrina constitucional consolidada que las competencias atribuidas a las Comunidades Autónomas como exclusivas por sus respectivos Estatutos lo son sin perjuicio de las que corresponden al Estado en virtud del art. 149.1 CE. En este sentido, la STC 31/2010, 28 de junio, es muy elocuente cuando afirma que del art. 149.1 CE “resulta que la atribución por el Estatuto a la Generalitat de competencias exclusivas sobre una materia en los términos del art. 110 EAC no puede afectar a las competencias (o potestades o funciones dentro de las mismas) sobre las materias o submaterias reservadas al Estado (ya hemos dicho que la exclusividad de una competencia no es siempre coextensa con una materia), que se proyectarán, cuando corresponda, sobre dichas competencias exclusivas autonómicas con el alcance que les haya otorgado el legislador estatal con plena libertad de configuración, sin necesidad de que el Estatuto incluya cláusulas de salvaguardia de las competencias estatales” (FJ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conforme a tal doctrina, las competencias exclusivas que el vigente Estatuto de Autonomía de las Illes Balears atribuye a esta Comunidad Autónoma en materia de turismo (art. 30.11) y comercio interior (art. 30.42), que son las invocadas por la norma autonómica impugnada para crear y regular un nuevo tipo de establecimientos comerciales que denomina “comercios turísticos”, resultarían desplazadas por las normas que el Estado pudiera dictar en ejercicio legítimo de su competencia sobre las bases de la sanidad interior ex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este encuadre competencial se desprende que la cuestión central para decidir la presente controversia es determinar si el régimen de venta de productos del tabaco mediante máquina expendedora consignado en el art. 4 b) de la citada Ley 28/2005 de prevención del tabaquismo es formal y materialmente básico conforme a nuestra doctrina; si lo fuera, constituiría un ejercicio legítimo de la competencia estatal ex art. 149.1.16 CE, lo que supondría que la normativa autonómica impugnada, ya se apoye en el título desarrollo de las bases estatales en materia de la sanidad interior, ya se ampare en las competencias exclusivas en materia de turismo y comercio interior, solo será constitucional si resulta compatible con dicha legislación básica estatal. Se suscita así el debate procesal en términos análogos a los supuestos denominados por nuestra doctrina de “constitucionalidad mediata” (SSTC 166/2002, de 18 de septiembre, FJ 3; 18/2011, de 3 marzo, FJ 17, y 148/2011, de 28 septiembre, FJ 3). En ellos, para que dicha vulneración exista será necesario que “concurran dos circunstancias: que la norma estatal infringida por la Ley autonómica sea, en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4/2013, de 17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debemos constatar que el objeto del proceso no ha cambiado, pues el recurso de inconstitucionalidad se promovió contra el art. 12.4 de la Ley 11/2001, de ordenación de la actividad comercial en las Illes Balears (introducido por el art. 14.1 de la Ley balear 25/2006) y este precepto sigue vigente y con la misma redacción. El parámetro de constitucionalidad, sin embargo, que como hemos dicho viene dado por las bases de la sanidad interior establecidas en Ley estatal 28/2005, sí lo ha hecho. Debe recordarse, con los términos elocuentes de la STC 1/2003, de 16 de enero, FJ 9, que “es doctrina de este Tribunal que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(SSTC 28/1997, de 13 de febrero, FJ 2; 170/1989, de 19 de octubre, FJ 3, y todas las reseñadas en esta última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4 b) de la Ley estatal 28/2005 ha sido modificado en múltiples ocasiones: por el art. 3 del Real Decreto-ley 2/2006, de 10 de febrero; por el art. 46 de la Ley 25/2009, de 22 de diciembre; por la disposición final tercera de la Ley 1/2010, de 1 de marzo; por el art. único.3 de la Ley 42/2010, de 30 de diciembre; y, finalmente, por la disposición adicional segunda del Real Decreto-ley 14/2011, de 16 de septiembre. La redacción vigente en la actualidad, que conforme a la doctrina constitucional indicada es la que, siempre que merezca la calificación de básica, hay que tener en cuenta como parámetro de constitucionalidad, dispone en la parte que interesa: “las máquinas expendedoras de productos del tabaco sólo podrán ubicarse en el interior de quioscos de prensa situados en la vía pública y en locales cuya actividad principal sea la venta de prensa con acceso directo a la vía pública, en las tiendas de conveniencia previstas en el art. 5.4 de la Ley 1/2004, de 21 de diciembre, de Horarios Comerciales, que estén ubicadas en estaciones de servicio o que aporten certificación acreditativa de esa condición, expedida por la autoridad competente en materia de comercio, así como en aquellos locales a los que se refieren las letras k, t y u del art. 7”. Estos últimos, según la norma vigente en la actualidad, son: “k) Salas de fiesta, establecimientos de juego o de uso público en general, salvo en los espacios al aire libre”; “t) Hoteles, hostales y establecimientos análogos, salvo en los espacios al aire libre”. Podrán no obstante “habilitarse habitaciones fijas para fumadores, siempre que cumplan con los requisitos establecidos en el art. 8; u) Bares, restaurantes y demás establecimientos de restauración cerrados”.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cabe duda de que la normativa estatal reseñada es básica en sentido formal, pues se aprueba mediante una ley que expresamente le atribuye tal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condición de básica en sentido material del art. 4 b) de la Ley 28/2005 no puede sin embargo sostenerse, como pretende el Abogado del Estado en cierto momento de sus alegaciones, atendiendo a la existencia de implicadas obligaciones internacionales del Estado, principalmente derivadas de la Directiva 2001/37/CE, de 5 de junio de 2001. Es doctrina conocida de este Tribunal que “el hecho de que las Directivas europeas tengan como finalidad la de homogeneizar, aproximar o armonizar los distintos ordenamientos y que sean de obligado cumplimiento por todas las autoridades o instituciones, centrales y descentralizadas, de los Estados miembros y que, incluso, puedan tener un efecto directo, no significa que las normas estatales que las adapten a nuestro ordenamiento deban ser consideradas necesariamente ‘básicas’.” (SSTC 102/1995, de 26 de junio, FJ 14, y 34/2013, de 14 de febrero, FJ 7; en el mismo sentido SSTC 141/1993, de 22 de abril, FJ 2, y 13/1998, de 22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conforme a la doctrina constitucional expuesta, los preceptos estatales de contraste serán básicos desde un punto de vista material, no porque sirvan para adaptar nuestro ordenamiento a normas europeas vinculantes para el Estado español, sino en la medida en que respondan a la noción material de bases de la sanidad interior definida por la doctrina de este Tribunal. Según ella, “cuando el art. 149.1.16 CE se refiere a la competencia estatal para fijar las bases y realizar la coordinación general de la ‘sanidad’, este último vocablo hay que entenderlo referido a la ‘sanidad interior’ por exclusión con el de ‘sanidad exterior’ que previamente es utilizado en ese mismo apartado (STC 32/1983, de 28 de abril, FJ 2). En segundo término, y en relación al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propio interés general, la competencia asumida en su Estatuto. Con esa delimitación material de lo básico se evita que puedan dejarse sin contenido o cercenarse las competencias autonómicas, ya que el Estado no puede, en el ejercicio de una competencia básica, agotar la regulación de la materia, sino que debe dejar un margen normativo propio a la Comunidad Autónoma (SSTC 1/1982, de 28 de enero, FJ 1; 6, de 19 de abril, FJ 5; 102/1995, de 26 de junio, FFJJ 8 y 9; 197/1996, de 28 de noviembre FJ 5; 223/2000, de 21 de septiembre, FJ 6; 188/2001, de 20 de septiembre, FJ 8; 126/2002, de 23 de mayo, FJ 7; 24/2002, de 31 de enero, FJ 6; 37/2002, de 14 de febrero, FJ 9; y 1/2003, de 16 de enero, FJ 8, en torno al concepto de lo ‘básico’). La fijación de las bases no debe llegar a tal grado de desarrollo que deje vacías de contenido las correspondientes competencias que las Comunidades Autónomas hayan asumido en la materia (STC 32/1983, de 28 de abril, FJ 2)” (STC 98/2004, de 25 de mayo, FJ 6). Tampoco la coordinación general a la que también se refiere la regla 16 del art. 149.1 CE, que persigue la integración de la diversidad de las partes o subsistemas en el conjunto o sistema, evitando contradicciones, y reduciendo disfunciones, según las SSTC 32/1983, de 28 de abril, FJ 2; 42/1983, de 20 de mayo, FJ 3; y 80/1985, de 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 los lugares en que es posible su venta es uno de los aspectos centrales de la regulación de cualquier bien, especialmente de los productos del tabaco; el objetivo declarado de la intervención pública en este sector comercial es el de, eliminando o reduciendo su consumo y la exposición al humo del tabaco, mejorar la salud de la población. Los preceptos de la Ley 28/2005 imponen que la venta al por menor de productos del tabaco debe realizarse en la red de expendedurías de tabaco y timbre o a través de máquinas expendedoras (art. 3.1) y delimitan los establecimientos en que tales máquinas pueden ubicarse [art. 4 b)]. No hay problema alguno en aceptar que están orientados a establecer para todo el territorio nacional una unidad mínima de posiciones jurídicas en relación a un elemento nuclear de la materia regulada.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venta al por menor de productos del tabaco previsto en la Ley 28/2005 no agota la regulación de la materia. En primer lugar, porque los lugares donde se pueden ubicar máquinas expendedoras se acotan en el art. 4 b) —al menos por lo que hace a los locales a los que se refieren las letras k), t) y u) del art. 7— mediante conceptos genéricos [k) salas de fiesta, establecimientos de juego o de uso público en general; t) hoteles, hostales y establecimientos análogos; u) bares, restaurantes y demás establecimientos de restauración cerrados] cuya delimitación incumbe al legislador sectorial. En segundo lugar, porque el art. 4 b) en relación a la letra t) del art. 7, al admitir que se localicen tales máquinas expendedoras en establecimientos análogos a los hoteles y hostales, abre un espacio adicional para que el legislador autonómico extienda la posibilidad de albergar una de estas máquinas en aquellos establecimientos distintos de los hoteles y hostales en los que aprecie que concurre una cierta identidad de razón a estos concretos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afirmar que el precepto estatal de contraste tiene la condición de básico en sentido material. Como exige la doctrina constitucional reseñada, constituye un mínimo común que se refiere a un componente esencial de la intervención pública orientada a la prevención del tabaquismo. Deja a su vez un cierto espacio normativo para que las Comunidades Autónomas puedan ejercer de un modo efectivo las correspondientes competencias que hayan asumido en la materia, que en este caso, según el Estatuto de Autonomía de las Illes Balears aprobado por Ley Orgánica 1/2007, de 28 de febrero, son la de desarrollo y ejecución de dicha legislación básica (art. 31.4) y las competencias exclusivas en materia de turismo (art. 30.11) y comercio interior (art. 30.42).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sentado que el régimen de venta de productos del tabaco previsto en la Ley 28/2005 es —conforme a nuestra doctrina— formal y materialmente básico, es claro que el precepto autonómico recurrido sería inconstitucional si resultase contradictorio con aquél de un modo insalvable (por todas, STC 4/2013, de 17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emprender ese análisis se hace necesario resaltar que la norma impugnada dispone que “los comercios turísticos se considerarán establecimientos análogos a los de alojamiento turístico a los efectos del art. 8.1 b), en relación con el art. 4 b), de la Ley 28/2005, de 26 de diciembre”. Esta remisión ha de reputarse dirigida, dadas las modificaciones operadas en dicha ley estatal a las que ya hemos aludido, a la letra t) de su art. 7; en la redacción actualmente vigente de dicha ley es donde se enumeran “los hoteles, hostales y establecimientos análogos” como lugares en que es posible ubicar máquinas expendedoras de productos del tabaco.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alusión a la analogía no puede comprenderse en este contexto sino en su sentido propio: como un instrumento interpretativo de carácter integrador del Derecho. Esto implica que el régimen de venta de tabaco mediante máquinas expendedoras legalmente establecido para hoteles y hostales pueda extenderse a supuestos no previstos que, siendo distintos de los contemplados, presenten una identidad de razón a los efectos de la aplicación de esa concreta regulación. Conviene aclarar en contra de lo razonado por el Letrado autonómico que no cabe trazar la analogía entre el establecimiento de que se trate (en este caso, el “comercio turístico” del art. 14.1 de la Ley balear 25/2006) y los demás lugares a que hace referencia la regulación estatal, como quioscos de prensa, tiendas de conveniencia ubicadas en estaciones de servicios, salas de fiestas o establecimientos de juego, entre otros. El art. 4 b) de la Ley estatal 28/2005 obliga claramente a establecer la analogía únicamente respecto de los hoteles y hostales.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Diccionario de la Real Academia Española, hotel es un “establecimiento de hostelería capaz de alojar con comodidad a huéspedes o viajeros”; y hostal, una “casa donde se da comida y alojamiento mediante pago”. A la vista de estas definiciones, cabe fácilmente abstraer como rasgo compartido por hoteles y hostales el tratarse de edificios o lugares destinados al alojamiento. Consecuentemente, el legislador básico estatal [art. 4 b) en relación con el art. 7 t), antes art. 8.1 b), de la Ley 28/2005] admite que las Comunidades Autónomas extiendan el señalado régimen especial de venta de tabaco mediante máquinas expendedoras a establecimientos comerciales destinados a proporcionar alojamiento a huéspedes o viajeros. Por ejemplo, las hosterías, posadas, casas rurales o pensiones pueden considerarse “establecimientos análogos” a los hoteles y hostales a los efectos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autonómico discutido proyecta el señalado régimen especial a los “comercios turísticos”, que son “establecimientos comerciales” dedicados “a la venta de productos al por mayor o al detalle” o a “la prestación de servicios de esta naturaleza al público” en “el ámbito de las actividades turísticas” y que “estén ubicados en una zona de gran afluencia turística”. Consecuentemente, el “comercio turístico” de la Ley balear no se refiere al alojamiento de huéspedes o viajeros, por lo que no puede considerarse que constituya un “establecimiento análogo” a los hoteles y hostales a los que hace referencia la legislación básica estatal. Hay una contradicción insalvable que impide apreciar que el primero puede beneficiarse del régimen especial de venta de tabaco establecido para los segundos.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autonómica ha invadido por tanto la competencia estatal para fijar las bases de la sanidad interior (art. 149.1.16 CE). Procede en consecuencia declarar la inconstitucionalidad mediata y nulidad del apartado 4 del art. 12 de la Ley balear 11/2001, de 15 de junio, de ordenación de la actividad comercial, introducido por el art. 14.1 de la Ley balear 25/2006, de 27 de diciembre, de medidas tributarias y administrativas, en el inciso que dispone: “Los comercios turísticos se considerarán establecimientos análogos a los de alojamiento turístico a los efectos del art. 8.1 b) en relación con el art. 4 b), de la Ley 28/2005, de 26 de diciembre, de medidas sanitarias en relación con el tabaquismo y reguladora de la venta, el suministro, el consumo y la publicidad de los productos del tabaco”.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de inconstitucionalidad y, en consecuencia, declarar inconstitucional y nulo el segundo inciso del apartado 4 del art. 12 de la Ley 11/2001, de 15 de junio, de ordenación de la actividad comercial en las Illes Balears, introducido por el art. 14.1 de la Ley 25/2006, de 27 de diciembre, de medidas tributarias y administrativas de las Illes Balears.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diciembre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