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19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3460-2011, planteada por el Juzgado de lo Social núm. 1 de Santander, en relación con el apartado cuatro del art. 27 de la Ley 5/2009, de 28 de diciembre, de presupuestos generales de la Comunidad Autónoma de Cantabria para el año 2010, en la redacción dada por el art. 2.5 de la Ley de Cantabria 5/2010, de 6 de julio, por posible vulneración de los arts. 9.3, 37.1, 149.1.13, 149.3 y 156.1 CE. Han intervenido y formulado alegaciones el Abogado del Estado, el Consejo de Gobierno de Cantabria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junio de 2011 tuvo entrada en el Registro General de este Tribunal oficio del Juzgado de lo Social núm. 1 de Santander, al que se acompaña, junto con el testimonio de las actuaciones correspondientes al procedimiento de conflicto colectivo núm. 85-2011, el Auto del referido órgano judicial de 6 de junio de 2011 por el que se acuerda plantear ante cuestión de inconstitucionalidad respecto del apartado cuatro del art. 27 de la Ley 5/2009, de 28 de diciembre, de presupuestos generales de la Comunidad Autónoma de Cantabria para el año 2010, en la redacción dada por el art. 2.5 de la Ley de Cantabria 5/2010, de 6 de julio, por la posible vulneración de los arts. 9.3, 37.1, 149.1.13, 149.3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lo Social núm. 1 de Santander se sigue procedimiento de conflicto colectivo núm. 85-2011, en virtud de sendas demandas formuladas por la representación del Sindicato Independiente de Empleados Públicos, frente a la Sociedad Regional de Turismo de Cantabria y la sección sindical de Comisiones Obreras en dicha empresa, así como por la representación del sindicato Comisiones Obreras de Cantabria frente a la citada sociedad y a la sección sindical del Sindicato Independiente de Empleados Públicos. Ambas demandas, cuya acumulación fue acordada mediante Auto del Juzgado de 31 de marzo de 2011, tienen su origen en la decisión de la Sociedad Regional de Turismo de Cantabria de proceder a la regulación salarial de su personal en aplicación de lo dispuesto en la Ley de Cantabria 5/2010, de 6 de julio, de modificación de la Ley 5/2009, de 28 de diciembre, de presupuestos generales de la Comunidad Autónoma de Cantabria para el año 2010, por la que se trasladan al ámbito de dicha Comunidad Autónoma las previsiones contempladas en el Real Decreto-ley 8/2010, de 20 de mayo, por el que se adoptan medidas extraordinarias para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1.2 de dicho Real Decreto-ley —que modifica el art. 22 de la Ley 26/2009, de 23 de diciembre, de presupuestos generales del Estado para 2010— se respeta el límite máximo de incremento salarial inicialmente previsto para el personal al servicio del sector público hasta el 31 de mayo de 2010 y se procede a aplicar, a partir del 1 de junio de 2010, una reducción de sus retribuciones del 5 por 100 en términos anuales respecto a las vigentes a 31 de mayo de 2010. Por su parte, en la disposición adicional novena del mismo Real Decreto-ley se excluye expresamente de la citada reducción salarial, en lo que aquí interesa, al personal laboral no directivo de las sociedades mercantiles públicas,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precepto a aplicar en el proceso a quo resulta ser el art. 2.5 de la Ley de Cantabria 5/2010, de 6 de julio, por el que se modifica el apartado cuatro del art. 27 de la Ley 5/2009, de presupuestos generales de la Comunidad Autónoma de Cantabria para el año 2010. En este precepto se establece que, con efectos desde el 1 de junio de 2010, el personal, entre otros, de los organismos y entidades integrantes del sector público empresarial de la Administración de dicha Comunidad Autónoma experimentará una reducción del 5 por 100 del conjunto de sus retribuciones, en cómputo anual. Y ello, en contraposición a lo pactado en el II convenio colectivo del personal de la Sociedad Regional de Turismo de Cantabria, S.A., firmado el 16 de noviembre de 2010, que prevé un incremento salarial del 2 por 100 para el año 2009 y del 0,3 por 100 para el año 2010, y cuya aplicación pretenden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Celebrado el juicio oral en el procedimiento de conflicto colectivo, fueron declarados los autos conclusos para sentencia y, mediante Auto de 19 de abril de 2011, el Juzgado, de conformidad con el art. 35.2 de la Ley Orgánica del Tribunal Constitucional (LOTC), acordó dar audiencia a las partes y al Ministerio Fiscal para que en el plazo de diez días alegaran lo que estimasen oportuno acerca de la pertinencia de plantear la cuestión de inconstitucionalidad respecto del apartado cuatro del art. 27 de la Ley 5/2009, de 28 de diciembre, de presupuestos generales de Cantabria para el año 2010, en la redacción dada por el art. 2.5 de la Ley de Cantabria 5/2010, de 6 de julio, por presunta vulneración de los arts. 9.3, 37.1, 149.1.13, 149.3 y 156.1 CE. Tanto los demandantes como el Ministerio Fiscal manifestaron su conformidad con el planteamiento de la cuestión de inconstitucionalidad, mientras que la representación procesal de la Sociedad Regional de Turismo de Cantabria se opuso al planteamiento de la cuestión, por entender que el precepto cuestionado no incurre en ninguna de las vulneraciones constitucionales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6 de junio de 2011, el Juzgado de lo Social núm. 1 de Santander fundamenta el planteamiento de la cuestión de inconstitucionalidad en las consideraciones que a continuación resumimos.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Juzgado haciendo alusión al contenido de las demandas y a su coincidencia en las fundamentaciones y en la solicitud del planteamiento de cuestión de inconstitucionalidad respecto a la Ley de Cantabria 5/2010, si bien, en el caso de la demanda interpuesta por el sindicato Comisiones Obreras de Cantabria se solicita dicho planteamiento también respecto al Real Decreto-ley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expresa el Auto el juicio de relevancia, señalando que la decisión empresarial de reducir la masa salarial a sus empleados es consecuencia directa de la aplicación de una norma con rango de ley dictada por la Comunidad Autónoma de Cantabria: el apartado cuatro del art. 27 de la Ley 5/2009, de presupuestos generales de Cantabria, en su redacción dada por el art. 2.5 de la Ley de Cantabria 5/2010, de cuya validez depende el fallo. De no existir esta última norma no se habría acordado la reducción salarial de los trabajadores afectados en el presente conflicto colectivo, puesto que el Real Decreto-ley 8/2010 excluye a dicho personal de tal medida y, por tanto, de él no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motivos de inconstitucionalidad de la normativa legal cuestionada se alude a la vulneración de los arts. 149.1.13, 149.3 y 156.1 CE. Se pone de manifiesto, al respecto, que el art. 22.1 g) de la Ley 26/2009, de presupuestos generales del Estado para 2010, señala que “a efectos de lo establecido en el presente artículo constituyen el sector público … g) las sociedades mercantiles públicas que perciban aportaciones de cualquier naturaleza con cargo a los presupuestos públicos o con cargo a los presupuestos de los entes o sociedades que pertenezcan al sector público destinadas a cubrir déficit de explotación”. Sin embargo, a efectos de determinar el concreto ámbito de la reducción salarial, la disposición adicional novena del Real Decreto-ley 8/2010 prescribe que lo dispuesto en dicha Ley “en la redacción dada por el presente Real Decreto-ley en lo relativo a la reducción salarial, no será de aplicación al personal laboral no directivo de las sociedades mercantiles a que se refiere el apartado Uno. g) del artículo 22 de la citada Ley …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tal punto existe, en opinión del Juzgado promotor de la cuestión, voluntad clara de excluir la reducción salarial respecto de ese colectivo de trabajadores, que la disposición final segunda del Real Decreto-ley 8 /2010 dispone que “lo dispuesto en el artículo 1, apartado dos y tres y disposición adicional novena de este Real Decreto-ley, tiene carácter básico y se dicta al amparo de los artículos 149.1.13, 149.1.18 y 156.1 de la Constitución”. En definitiva, señala el Juzgado de lo Social que queda claro que la legislación básica estatal, dictada al amparo de los preceptos constitucionales recién citados, excluye la reducción salarial al personal laboral no directivo de las sociedades mercantiles públicas que perciban aportaciones de cualquier naturaleza con cargo a los presupuestos públicos o con cargo a los presupuestos de los entes o sociedades que pertenezcan al sector público destinadas a cubrir déficit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considera vulnerado el derecho a la negociación colectiva (art. 37.1 CE). No desconoce el Juzgado que los convenios colectivos pueden quedar afectados por la regulación legal. Pero, en el presente caso, es el propio bloque de constitucionalidad, a través de una norma dictada con carácter de legislación básica, el que establece la necesidad de acudir a la negociación colectiva como única vía para acordar una medida de reducción salarial. Por ello, la Ley cántabra cercenaría esa negociación colectiva al aplicar la reducción salarial a todo el personal de organismos y entidades integrantes del sector público administrativo, empresarial y fundacional de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habría visto infringido el art. 9.3 CE, que prohíbe la retroactividad de las normas restrictivas de derechos individuales, al establecerse la reducción salarial con efectos de 1 de junio de 2010, pues la disposición final de la Ley 5/2010 establece su entrada en vigor al día siguiente de su publicación en el “Boletín Oficial de Cantabria” (13 de julio de 2010), afectando, por tanto, a derechos devengados, nacidos e incluso percibidos en las nóminas del mes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septiembre de 2011, el Pleno, a propuesta de la Sección Cuarta de este Tribunal, acordó admitir a trámite la presente cuestión de inconstitucionalidad y reservar para sí el conocimiento de la misma, de conformidad con lo dispuesto por el art. 10.1 c) LOTC; dar traslado de las actuaciones recibidas, de conformidad con el art. 37.3 LOTC, al Congreso de los Diputados y al Senado, al Gobierno y al Fiscal General del Estado, así como al Gobierno y al Parlamento de Cantabria, al objeto de que en el plazo de quince días pudieran personarse en el proceso y formular las alegaciones que estimasen convenientes. Igualmente se acordó comunicar dicha resolución al Juzgado de lo Social núm. 1 de Santander, a fin de que, de conformidad con lo dispuesto en el art. 35.3 LOTC, permanezca suspendido el proceso hasta que este Tribunal resuelva definitivamente la presente cuestión y publicar la incoación de la cuestión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23 de septiembre de 2011 el Presidente del Senado comunicó a este Tribunal que la Presidencia de dicha Cámara, en ejercicio de la delegación conferida por la Mesa, acordó dar por personada en el proceso a la Cámara Alta, ofreciendo su colaboración a los efectos del art. 88.1 LOTC. En similares términos se expresa la comunicación del día 5 de octubre de 2011 del Presidente del Congreso de los Diputados, dando traslado del acuerdo adoptado por la Mesa de su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7 de octubre de 2011, en el que se comienza precisando que la cuestión debe entenderse ceñida al término “empresarial” del primer párrafo del cuestionado art. 27.4 de la Ley de Cantabria 5/2009, de 28 de diciembre, de presupuestos de la Comunidad Autónoma para 2010, en la redacción dada por la Ley de Cantabria 5/2010, de 6 de julio, toda vez que el litigio a quo es un proceso laboral de conflicto colectivo trabado respecto de una sociedad anónima de la que es único socio la Comunidad Autónoma de Cantabria y que recibe aportaciones presupuestarias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el Abogado del Estado que nos encontramos ante una cuestión basada en una pretendida inconstitucionalidad mediata de la norma cuestionada. Por este motivo el Abogado del Estado dirige su argumentación a fundamentar el carácter básico de la disposición adicional novena del Real Decreto-ley 8/2010, que el Juzgado promotor de la cuestión entiende quebrantada por el precepto autonómico cuestionado. A este respecto, destaca en primer lugar el Abogado del Estado el innegable carácter básico de la citada disposición adicional desde el punto de vista formal. Asimismo, afirma su carácter materialmente básico, conforme a lo dispuesto en los arts. 149.1.13 y 156.1 CE, dejando al margen el análisis de la norma desde la perspectiva del art. 149.3 CE, porque el Juzgado proponente nada razona sobre su infracción y porque, aunque se entendiera que se refiere a la regla de prevalencia, la discusión sería ociosa, dado que la vinculación del legislador autonómico a la norma básica se desprende sin más de su propia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reducción de retribuciones con efectos desde el 1 de junio de 2010 que establece el art. 1.2 del Real Decreto-ley 8/2010, básico según su disposición final segunda, es una típica medida de reducción del gasto público y, por ende, del déficit público, que, de acuerdo con reiterada doctrina constitucional, se ampara en los arts. 149.1.13 y 156.1 CE. En cuanto a la disposición adicional novena, que contiene una excepción a la medida básica de reducción salarial, está dotada también de carácter básico con arreglo a la máxima “si básica es la regla, básica debe ser la excepción”, extraída de la doctrina constitucional (cita el Abogado del Estado las SSTC 206/1997, de 27 de noviembre, FJ 8; 174/1998, de 23 de julio, FJ 4; 233/1999, de 16 de diciembre, FJ 38; 38/2004, de 11 de marzo, FJ 3; y 31/2006,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regla básica, en su proyección sobre el sector público estatal, ha de interpretarse según el Abogado del Estado como un precepto imperativo que niega aplicación directa al mandato legal de reducción salarial y exige la mediación del convenio colectivo para su imposición a tres entidades públicas empresariales estatales nominativamente indicadas y a las sociedades mercantiles estatales. Pero, en su proyección sobre el legislador autonómico, para dejarle un margen de maniobra a este, la disposición final novena debe entenderse simplemente como permisiva, es decir, como generadora de una opción libre, de manera que aquel podrá, tanto seguir la pauta marcada para las sociedades mercantiles estatales, como aplicar directamente a todo el sector público autonómico, incluidas las sociedades mercantiles en él integradas, la reducción salarial, como ha hecho el legislador cántabro. Esta decisión vendría justificada, además, de acuerdo a dos argumentos adicionales. El primero, que en virtud del principio de jerarquía normativa es el convenio colectivo el que debe respetar y someterse a las normas con rango de ley (también las autonómicas) y no al revés y ello no puede venir alterado por lo dispuesto en una ley ordinaria estatal de carácter básico; menos aún si se trata de una disposición legislativa de urgencia, que tiene constitucionalmente prohibido afectar “al régimen de las Comunidades Autónomas” (art. 86.1 CE). El segundo argumento sería que la reducción del 5 por 100 aplicado a las Comunidades Autónomas, ha de interpretarse como un “tope” o mínimo obligatorio de reducción retributiva que aquellas pueden llevar más allá de acuerdo con su propia política de contención del déficit, tanto en la cuantía de la reducción, como en los sujetos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Abogado del Estado solicita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con fecha 7 de octubre de 2011 presentó su escrito de alegaciones el Letrado del Gobierno de Cantabria, que interesa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Abogado del Estado, entiende la representación del Gobierno de Cantabria que el Real Decreto-ley 8/2010 establece una medida de contención del gasto que es, por tanto, encuadrable en los arts. 149.1.13 y 156.1 CE y no en la materia de función pública (art. 149.1.18 CE). Dicha regulación ha de concebirse como un tope máximo o techo que prohíbe a las Comunidades Autónomas prever incrementos superiores a los de la Ley de presupuestos del Estado, pero no impide establecer mayores reducciones. Por ello, se entiende que la norma autonómica cuestionada no es contraria a la legislación básica estatal en este punto. Tampoco sería contraria al principio de igualdad, pues extiende la reducción salarial a las empresas públicas dependientes de la Comunidad Autónoma, igualando así a todos los empleados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la posible contradicción con el derecho a la negociación colectiva recogido en el art. 37.1 CE, pues el convenio colectivo, conforme a jurisprudencia constante del Tribunal Supremo y del Tribunal Constitucional, está sujeto al principio de jerarquía normativa y, en consecuencia, el convenio pierde eficacia en la parte que sea modificada por una ley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posibles efectos retroactivos del precepto legal controvertido, se entiende que no hay infracción del art. 9.3 CE, pues no afecta a derechos devengados, nacidos ni percibidos en junio de 2010, sino que sólo contempla la manera de computar la reducción de las retribuciones salariales (un 5 por 100 del conjunto de retribuciones en cómputo anual), sin imponer la manera de obtener dicho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11 de octubre de 2011, el Parlamento de Cantabria ofrece su colaboración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el 14 de octubre de 2011, poniendo de manifiesto que el art. 27.4 de la Ley 5/2009, de 28 de diciembre, de presupuestos generales de la Comunidad Autónoma de Cantabria para el año 2010, es contrario a los art. 149.1.13, 149.3 y 156.1 CE. La regulación relativa a las retribuciones del personal laboral no directivo de las sociedades mercantiles públicas contenida en el Real Decreto-ley 8/2010 se enmarca en el ámbito de dichos preceptos constitucionales, pues se trata de una medida económica general de carácter presupuestario dirigida a contener la expansión relativa de uno de los componentes esenciales del gasto público. La normativa autonómica cuestionada, al contradecir lo dispuesto en el Real Decreto-ley, estaría vulnerando de forma mediata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retroactivos de la norma autonómica controvertida, entiende el Fiscal General del Estado que nos encontramos ante una retroactividad denominada doctrinalmente de “grado máximo”, por aplicarse no sólo a actos realizados en periodos de tiempo anteriores, sino incluso a actos ya consumados y que han surtido los efectos jurídicos previstos en la normativa anterior que pretende modificarse con la norma retroactiva, vulnerándose por ello la interdicción de retroactividad de las disposiciones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diciembre de 2013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1 de Santander plantea cuestión de inconstitucionalidad respecto del apartado cuatro del art. 27 de la Ley 5/2009, de 28 de diciembre, de presupuestos generales de Cantabria para el año 2010, en la redacción dada por el art. 2.5 de la Ley de Cantabria 5/2010, de 6 de julio,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Las retribuciones del personal de los organismos y entidades integrantes del sector público administrativo, empresarial y fundacional de la Administración de la Comunidad Autónoma no experimentarán un incremento superior al señalado en la presente Ley para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de 1 de junio de 2010, las retribuciones del personal citado en el párrafo anterior, experimentará una reducción del 5 por 100 del conjunto de sus retribuciones,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Juzgado promotor de la cuestión, el precepto controvertido vulneraría, en primer lugar, los arts. 149.1.13, 149.3 y 156.1 CE, pues la normativa básica en esta materia, esto es, la disposición adicional novena del Real Decreto-ley 8/2010, excluye al personal laboral no directivo de las sociedades mercantiles públicas de la reducción salarial del 5 por 100 en cómputo anual prevista con carácter general para los empleados públicos (art. 22 de la Ley 26/2009, de 23 de diciembre, de presupuestos generales del Estado para 2010, en la redacción dada por el art. 1.2 del Real Decreto-ley 8/2010),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 vulneraría igualmente, según el Juzgado promotor, el derecho a la negociación colectiva (art. 37.1 CE), pues es la propia ley básica la que establece la necesidad de acudir a la negociación colectiva como única vía para acordar una medida de reducción salarial, cosa que, en este caso, no sólo no se ha producido, sino que, por el contrario, el precepto cuestionado entra en contradicción con el II convenio colectivo del personal de la Sociedad Regional de Turismo de Cantabria, S.A., firmado el 16 de noviembre de 2010, que establece un incremento salarial del 2 por 100 para el año 2009 y del 0,3 por 100 para el año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infringiría también el art. 9.3 CE, que prohíbe la retroactividad de las normas restrictivas de derechos individuales, al establecerse la reducción salarial con efectos de 1 de junio de 2010, siendo así que la disposición final de la Ley 5/2010, de 6 de julio, establece su entrada en vigor al día siguiente de su publicación en el “Boletín Oficial de Cantabria” (13 de julio de 2010), por lo que el precepto cuestionado afecta a derechos devengados, nacidos e incluso percibidos en las nóminas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coincide con el juicio de inconstitucionalidad formulado por el órgano judicial proponente de la presente cuestión, por lo que interesa su estimación, en tanto que el Abogado del Estado y el Letrado del Gobierno de Cantabria discrepan del mismo, solicitando la desestimación de la cuestión, en los términos que se detallan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constitucionalidad del precepto legal cuestionado, es preciso señalar, en cuanto a la delimitación del objeto de nuestro pronunciamiento de fondo, que, como pone de manifiesto el Abogado del Estado, aun cuando el Auto de planteamiento cuestiona en su integridad el apartado cuatro del art. 27 de la Ley de Cantabria 5/2009, de 28 de diciembre, en la redacción dada por la Ley de Cantabria 5/2010, de 6 de julio, la duda de constitucionalidad debe entenderse ceñida a lo dispuesto en dicho precepto sobre las retribuciones del personal de los organismos y entidades integrantes del sector público “empresarial”, en tanto que el litigio a quo es un proceso laboral de conflicto colectivo trabado respecto a la Sociedad Regional de Turismo de Cantabria, S.A., sociedad mercantil de la que es socio único la Comunidad Autónoma de Cantabria, como ya se dijo.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proponente de la cuestión no pone en duda que la Comunidad Autónoma de Cantabria tenga competencia, con carácter general, para establecer una medida de reducción del gasto como la que aquí nos corresponde examinar. Lo que plantea, conforme a lo expuesto, es la existencia de una inconstitucionalidad mediata o indirecta por vulneración de la normativa básica, de la que se derivaría la infracción de lo dispuesto en los arts. 149.1.13, 149.3 y 156.1 CE. No obstante debe precisarse que la pretendida infracción del art. 149.3 CE ha de quedar en todo caso fuera de nuestro examen, toda vez que, como señala el Abogado del Estado, el Juzgado no ofrece en su Auto de planteamiento de la cuestión ningún razonamiento para fundamentar la vulneración de dicho precepto constitucional, en relación con alguna de las reglas o cláusulas que el mismo contempla (cláusula de asunción, cláusula residual, cláusula de prevalencia y cláusula de supletoriedad).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problema de la inconstitucionalidad mediata o indirecta añade el Juzgado, como se ha visto, la infracción del derecho a la negociación colectiva (art. 37.1 CE) y de la prohibición de retroactividad de las normas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en primer lugar, a la inconstitucionalidad mediata del precepto cuestionado, resulta que la norma básica que el Juzgado promotor de la presente cuestión de inconstitucionalidad considera infringida es la prevista en la disposición adicional novena del Real Decreto-ley 8/2010, en la medida que esta disposición excluye al personal laboral no directivo de las sociedades mercantiles públicas que perciban aportaciones de cualquier naturaleza con cargo a los presupuestos públicos (o con cargo a los presupuestos de los entes o sociedades que pertenezcan al sector público destinadas a cubrir déficit de explotación) de la reducción salarial del 5 por 100 impuesta con carácter general a todos los empleados públicos en el art. 22.2.B) de la Ley 26/2009, de 23 de diciembre, de presupuestos generales del Estado para el año 2010, en su redacción dada por el art. 1.2 del Real Decreto-ley 8/2010, salvo que por negociación colectiva las partes decidan la aplicación de la referida reducción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reiterada doctrina (por todas, SSTC 113/2010, de 24 de noviembre, FJ 2; y 159/2012, de 17 de septiembre, FJ 2), para constatar la existencia de una inconstitucionalidad mediata o indirecta es necesaria la concurrencia de dos circunstancias: primero, que la norma estatal infringida por la ley autonómica sea, en el doble sentido material y formal, una norma básica y, por tanto, dictada legítimamente al amparo del correspondiente título competencial que la Constitución haya reservado al Estado. Y,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concurrencia de la primera circunstancia mencionada, resulta indiscutible el carácter básico de la norma de contraste (disposición adicional novena del Real Decreto-ley 8/2010) desde la perspectiva formal, porque tiene rango legal y la disposición final segunda del Real Decreto-ley 8/2010 en el que se inserta le atribuye expresamente carácter básico, al dictarse “al amparo de los artículos 149.1.13, 149.1.18 y 156.1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perspectiva material, debemos comenzar trayendo a colación, por su cercanía al caso que nos ocupa, nuestra doctrina en relación con la cuantificación de los derechos económicos de los empleados públicos en la Ley de presupuestos generales del Estado. Dicha doctrina constitucional arranca de la STC 63/1986, de 21 de mayo, FJ 11, donde tuvimos ocasión de señalar que cuando tal cuantificación tiene un carácter meramente coyuntural y de eficacia limitada en el tiempo “constituye una medida económica general de carácter presupuestario dirigida a contener la expansión relativa de uno de los componentes esenciales del gasto público”, por lo que “su encuadramiento competencial adecuado es el título reservado al Estado por el art. 149.1.13 CE (en particular, STC 96/1990, de 24 de mayo, FJ 3)” (STC 139/2005, de 26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encuadramiento competencial ha llevado a este Tribunal a relacionar ese tipo de medidas con los posibles límites de la autonomía financiera de las Comunidades Autónomas (art. 156.1 CE), una de cuyas facetas más significativas es la capacidad para definir sus gastos en los correspondientes presupuestos. Tal autonomía aparece sometida a ciertos límites materiales que no son incompatibles con el reconocimiento de la realidad constitucional de las haciendas autonómicas (STC 14/1986, de 31 de enero), entre los que se encuentran “los derivados de la solidaridad entre todos los españoles y de la necesaria coordinación con la Hacienda del Estado, expresamente establecidos en el art. 156.1 de la Constitución” (STC 63/1986, FJ 11). En tal sentido, este Tribunal ha considerado justificado que, “en razón de una política de contención de la inflación a través de la reducción del déficit público, y de prioridad de las inversiones públicas frente a los gastos consuntivos, se establezcan por el Estado topes máximos globales al incremento de la masa retributiva de los empleados públicos, como los que impone el apartado 3.° del impugnado art. 2 de la Ley 44/1983, respecto de la masa salarial global para el personal laboral al servicio de las Administraciones y Organismos públicos, lo que, por otra parte, no vacía, aunque condicione la autonomía de gasto de las Comunidades” (STC 63/1986,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también de acuerdo con la doctrina de este Tribunal, este tipo de medidas de contención de gastos de personal encontraría cobertura competencial en el principio de coordinación con la hacienda estatal reconocido en el art. 156.1 CE, puesto que la incidencia en la autonomía financiera y presupuestaria de las Comunidades Autónomas está directamente relacionada con la responsabilidad del Estado de garantizar el equilibrio económico general (por todas, SSTC 171/1996, de 30 de octubre, FJ 2; 103/1997, de 22 de mayo FJ 1; y 148/2006, de 11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 importancia reviste para el análisis de constitucionalidad que nos corresponde llevar a cabo ahora la doctrina sentada en la STC 171/1996, de 30 de octubre, respecto a la fijación en la Ley de presupuestos generales del Estado de topes al incremento de las retribuciones del personal al servicio del sector público, incluyendo al de las Comunidades Autónomas. Admitió entonces este Tribunal la posibilidad de establecer esta suerte de restricciones a la autonomía financiera de las Comunidades Autónomas por fundamentar su carácter básico en el art. 149.1.13 CE y, al mismo tiempo, en el límite a la autonomía financiera que establece el principio de coordinación del art. 156.1 CE. Este último condicionamiento, “en virtud de lo establecido en el art. 2.1 b) LOFCA,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Así, pues, como ya indicamos en la STC 63/1986 (fundamento jurídico 11), también con base en el principio de coordinación delimitado por la LOFCA cabe justificar que el Estado acuerde una medida unilateral con fuerza normativa general susceptible de incidir en las competencias autonómicas en materia presupuestaria” (STC 171/1996,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citada doctrina ha de examinarse el carácter materialmente básico de la norma estatal de contraste, la disposición adicional novena del Real Decreto-ley 8/2010, que establece una excepción respecto a la regla general contenida en el art. 1.2 del propio Real Decreto-ley 8/2010, en la que se fija una reducción del 5 por 100 en cómputo anual para el conjunto de las retribuciones del personal del sector público, respecto a las vigentes a 31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regla general de reducción del 5 por 100 de las retribuciones de los empleados públicos —cuyo carácter básico conforme a los arts. 149.1.13, 149.1.18 y 156.1 CE es afirmado igualmente en la disposición final segunda del Real Decreto-ley 8/2010— este Tribunal ya ha indicado reiteradamente que se trata de “una medida dirigida a la contención de los gastos del personal” [por todos, AATC 179/2011, de 13 de diciembre, FJ 7 b) y 246/2012, de 18 de diciembre, FJ 4], situándola así en el ámbito competencial estatal definido por los arts. 149.1.13 y 156.1 CE, en consonancia con la doctrina constitucional antes mencionada. Se trata, pues, de una norma básica en el doble sentido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novena del Real Decreto-ley 8/2010 —cuyo carácter básico en sentido formal no ofrece ninguna duda, como ya dijimos— “excepciona de esta regla general, no siéndoles por tanto de aplicación la referida reducción salarial” (ATC 85/2011, de 7 de junio, FJ 5), al personal no directivo de las sociedades mercantiles a que se refiere el apartado 1 g) del art. 22 de la Ley 26/2009, de 23 de diciembre, de presupuestos generales del Estado para 2010 (las sociedades mercantiles públicas que perciban aportaciones de cualquier naturaleza con cargo a los presupuestos públicos o con cargo a los presupuestos de los entes o sociedades que pertenezcan al sector público destinados a cubrir déficit de explotación), ni al personal laboral no directivo de las entidades públicas empresariales RENFE (Red Nacional de los Ferrocarriles Españoles), ADIF (Administrador de Infraestructuras Ferroviarias) y AENA (Aeropuertos Españoles y Navegación Aérea),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básica es la regla general de reducción salarial del 5 por 100, en cómputo anual, de las retribuciones del personal del sector público, contenida en el art. 1.2 del Real Decreto-ley 8/2010 (que da nueva redacción al art. 22.2 de la Ley 26/2009, de presupuestos generales del Estado para 2010), básica debe ser también la excepción destinada al personal laboral no directivo de las sociedades mercantiles públicas en la disposición adicional novena del Real Decreto-ley 8/2010, en tanto que esta norma contribuye a la delimitación exacta del alcance de la medida de contención del gasto. Como señala el Abogado del Estado, “si básica es la regla, básica debe ser también la excepción” [STC 206/1997, de 27 de noviembre, FJ 8 e)]. De este modo se articula un régimen jurídico homogéneo que asegura un tratamiento común en cuanto a la aplicación de la reducción salarial al personal laboral no directivo de las empresas públicas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legislador básico ha establecido sendas exclusiones, ambas referidas al personal laboral, en cuanto al ámbito de aplicación subjetivo de la regla general de reducción salarial del 5 por 100, en cómputo anual, de las retribuciones del personal del sector público respecto a las vigentes a 31 de mayo de 2010: de un lado, la reducción “no será de aplicación al personal laboral cuyas retribuciones por jornada completa no alcancen 1,5 veces el salario mínimo interprofesional fijado por el Real Decreto 2030/2009, de 30 de diciembre” (así lo dispone, también con carácter básico, el art. 1.2 del Real Decreto-ley 8/2010, que da nueva redacción al art. 22.2 de la Ley 26/2009, de presupuestos generales del Estado para 2010); de otro esa reducción salarial tampoco será de aplicación “al personal laboral no directivo de las sociedades mercantiles públicas, ni al personal laboral no directivo de las entidades públicas empresariales RENFE, ADIF y AENA, salvo que por negociación colectiva las partes decidan su aplicación”. La primera exclusión tiene carácter absoluto (en ningún caso se aplicará la regla general de reducción salarial del 5 por 100). La segunda, relativo (mediante la negociación colectiva los representantes de los trabajadores y de la empresa podrán acordar la aplicación de esa reducción salarial en el ámbito del sector público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resulta difícil entender la razón de excluir al personal laboral cuyas retribuciones por jornada completa no alcancen 1,5 veces el salario mínimo interprofesional de la aplicación de la regla general de reducción salarial del 5 por 100 en cómputo anual; la mayor vulnerabilidad económica de aquellos trabajadores del sector público puede justificar que se les excluya de la aplicación de una medida que impone un severo sacrificio salarial a sus destinatarios, sin que ello suponga la vulneración del derecho a la igualdad ante la ley (art. 14 CE) de quienes sí se ven afectados por la reducción salarial, pues el diferente trato retributivo se establece bien “en función del distinto vínculo entre los empleados públicos y la Administración (funcionarios y personal laboral)”, bien en función del “régimen de progresividad que demanda la mayor o menor capacidad económica de los afectados” [AATC 179/2011, de 13 diciembre, FJ 7 a); y 180/2011, de 13 diciembre,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exclusión del personal laboral no directivo de las sociedades mercantiles públicas de la aplicación de la regla general de reducción salarial del 5 por 100 en cómputo anual, “salvo que por negociación colectiva las partes decidan su aplicación”, resulta que, con independencia de que tampoco esta exclusión determina la lesión del derecho a la igualdad ante la ley (art. 14 CE) de quienes sí se ven afectados por la reducción salarial, al no existir “un término de comparación adecuado que permita fundar el juicio de igualdad” [AATC 179/2011, FJ 7 a); y 180/2011, FJ 7 a)], lo cierto es que en este caso no juega ningún papel la mayor o menor capacidad económica de los afectados, limitándose el legislador a deferir la cuestión a la autonomía de voluntad colectiva, lo que hace harto improbable, como resulta obvio, la aplicación de la regla general de reducción salarial del 5 por 100 en el ámbito del sector público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debe olvidarse que el control de la constitucionalidad de las leyes debe ejercerse por el Tribunal Constitucional de forma que no se impongan constricciones indebidas al poder legislativo y se respeten sus opciones políticas. No le corresponde, pues, a este Tribunal revisar desde criterios técnicos o de mera oportunidad las decisiones adoptadas por el legislador (por todas, SSTC 86/1982, de 23 de diciembre, FJ 1; 197/1996, de 28 de noviembre, FJ 8; 222/2006, de 6 de julio, FJ 4; 13/2007, de 18 de enero, FJ 4; y 45/2007, de 1 de marzo, FJ 4). El problema que le incumbe exclusivamente al Tribunal es el de determinar si la disposición adicional novena del Real Decreto-ley 8/2010 encuentra cobertura bastante en la competencia estatal ex arts. 149.1.13 y 156.1 CE que permita confirmar su carácter materialmente básico, cuestión a la que ya hemos dado respuesta afirmativa, al constatar que esta disposición contribuye a la delimitación exacta del alcance de la medida de contención del gasto público contenida en la regla general del art. 1.2 del Real Decreto-ley 8/2010, configurando un régimen jurídico de mínima y fundamental homogeneidad en cuanto a la aplicación de la reducción salarial al personal laboral no directivo de las sociedades mercantiles públicas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Afirmado el carácter formal y materialmente básico de la norma estatal de contraste (disposición adicional novena del Real Decreto-ley 8/2010) ha de afirmarse, igualmente, la contradicción entre aquella y la norma autonómica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novena del Real Decreto-ley 8/2010 resulta taxativa en cuanto a la exclusión del personal laboral no directivo de las sociedades mercantiles públicas de la reducción salarial del 5 por 100 prevista, con carácter general, para todos los empleados públicos, sin perjuicio de que pueda acordarse su aplicación por las partes mediante la negociación colectiva. Por su parte, el apartado cuatro del art. 27 de la Ley 5/2009, de presupuestos generales de Cantabria, en la redacción dada por el art. 2.5 de la Ley de Cantabria 5/2010, determina que con efectos de 1 de junio de 2010 las retribuciones del personal de los organismos y entidades integrantes del sector público empresarial de la Administración de dicha Comunidad Autónoma experimentarán una reducción del 5 por 100 del conjunto de las mismas, en cómputo anual, aplicando así de forma inmediata la regla de reducción salarial del 5 por 100 al personal laboral no directivo de las sociedades mercantiles públicas cántabras.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precepto legal cuestionado se decanta por aplicar directamente a todo el personal del sector público de la Administración de Cantabria, incluido el personal laboral de las sociedades mercantiles públicas de esta Comunidad Autónoma, la reducción salarial del 5 por 100 en cómputo anual que establece con carácter general el art. 1.2 del Real Decreto-ley 8/2010 (que da nueva redacción al art. 22.2 de la Ley 26/2009, de presupuestos generales del Estado para 2010), obviando la excepción establecida en la disposición adicional novena del propio Real Decreto-ley 8/2010, que excluye de la aplicación de esa regla general de reducción salarial al personal laboral no directivo de las sociedades mercantiles públicas, “salvo que por negociación colectiva las partes decidan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del precepto autonómico cuestionado con la previsión contenida en la norma básica de contraste (disposición adicional novena del Real Decreto-ley 8/2010) resulta así patente, sin que pueda ser salvada por vía interpretativa. En efecto, dados los claros términos en los que aparece redactada la disposición adicional novena del Real Decreto-ley 8/2010 (la reducción salarial del 5 por 100 “no será de aplicación al personal laboral no directivo de las sociedades mercantiles públicas … salvo que por negociación colectiva las partes decidan su aplicación”), no es posible interpretar, como postulan el Abogado del Estado y el Letrado del Gobierno de Cantabria, que la norma básica estatal (disposición adicional novena del Real Decreto-ley 8/2010) ha de entenderse como un mínimo obligatorio de reducción retributiva que las Comunidades Autónomas son libres de llevar más allá de acuerdo con su propia política de contención del déficit, tanto en la cuantía de la reducción, como en los sujetos afectados por ella. Dicho de otro modo, sugieren que la disposición adicional novena del Real Decreto-ley 8/2010 no vendría a prohibir la reducción salarial del 5 por 100 establecida como regla general, sino que simplemente no la establecería de forma imperativa, dejando un margen de disposición a las Comunidades Autónomas para que, en virtud de su autonomía financiera, decidan si extienden de forma inmediata (esto es, sin necesidad de que las partes acuerden la reducción salarial en la negociación colectiva, en su caso) al personal laboral no directivo de sus sociedades mercantiles esa reducción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esa interpretación de conformidad no es admisible porque contradice el enunciado de la disposición adicional novena del Real Decreto-ley 8/2010 y olvida que la medida estatal básica de contención del gasto público viene determinada en este caso, según hemos señalado, tanto por la regla general de reducción salarial prevista el en el art. 1.2 del Real Decreto-ley 8/2010 (que da nueva redacción al art. 22.2 de la Ley 26/2009, de presupuestos generales del Estado para 2010) como por la excepción establecida en la disposición adicional novena del propio Real Decreto-ley 8/2010 para el personal laboral no directivo de las sociedades mercantiles públicas, en tanto que esta disposición contribuye a precisar el alcance de la medida de contención del gasto consistente en la reducción salarial del 5 por 100 en cómputo anual. Tal interpretación impediría la plena efectividad de las determinaciones del legislador básico estatal, que ha querido establecer un trato homogéneo para el personal laboral no directivo de las sociedades mercantiles públicas en todo el territorio nacional, disponiendo que a este personal no le sea directamente aplicable la regla general de reducción salarial del 5 por 100 en cómputo anual, sin perjuicio de que pueda pactarse la aplicación de esa reducción salarial mediante la negociación colectiva. Debe, pues, descartarse esa interpretación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cabe concluir que el cuestionado apartado cuatro del art. 27 de la Ley 5/2009, de 28 de diciembre, de presupuestos generales de Cantabria, en su redacción dada por el art. 2.5 de la Ley de Cantabria 5/2010, de 6 de julio, en tanto determina —en contra de lo dispuesto en la disposición adicional novena del Real Decreto-ley 8/2010— que, con efectos de 1 de junio de 2010, el personal de los organismos y entidades integrantes del sector público empresarial de la Administración de dicha Comunidad Autónoma experimentará una reducción del 5 por 100 del conjunto de sus retribuciones, en cómputo anual, es contrario a lo dispuesto en una norma estatal que tiene la condición de básica, formal y materialmente, ex arts. 149.1.13 y 156.1 CE. Lo que determina la consiguiente inconstitucionalidad y nulidad del precepto autonómico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esta conclusión resulta necesario pronunciarse acerca de la modulación del alcance de nuestra declaración de inconstitucionalidad y nulidad que, siguiendo en este punto la doctrina recogida —entre otras muchas— en las SSTC 45/1989, de 20 de febrero, FJ 11, 180/2000, de 29 de junio, FJ 7, 365/2006, de 21 de diciembre, FJ 8, y 161/2012, de 20 de septiembre, FJ 7, no solo habrá de preservar la cosa juzgada (art. 40.1 LOTC), sino que, igualmente, en virtud del principio constitucional de seguridad jurídica (art.9.3 CE), se extenderá en este caso a las posibles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habiendo sido declarada la inconstitucionalidad y nulidad del apartado cuatro del art. 27 de la Ley 5/2009, de 28 de diciembre, de presupuestos generales de Cantabria, en su redacción dada por el art. 2.5 de la Ley de Cantabria 5/2010, de 6 de julio, por vulnerar el orden constitucional de distribución de competencias, ello nos exime de pronunciarnos sobre las restantes vulneraciones que el órgano judicial imputa a dicho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apartado cuatro del art. 27 de la Ley 5/2009, de 28 de diciembre, de presupuestos generales de la Comunidad Autónoma de Cantabria, en la redacción dada por el art. 2.5 de la Ley de Cantabria 5/2010, de 6 de julio, en los términos y con los efectos establecidos en el fundamento jurídico 7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