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17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30 de enero de 2013 tuvo entrada en el Registro General de este Tribunal un escrito del Secretario Judicial del Juzgado de lo Social núm. 34 de Madrid al que se acompaña, junto con el testimonio del procedimiento núm. 588-2012, sobre despido, que se tramita ante dicho Juzgado, el Auto de 15 de enero de 2013, por el que el citado Juzgado acuerda plantear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21 de mayo de 2012, doña María Martínez Montesinos presentó demanda de despido frente al Grupo Arán de Comunicación, S.L., en la que solicitaba al Juzgado de lo Social que la extinción por causas objetivas que le había sido notificada con efectos de 30 de marzo de 2012 fuera declarada despido nulo —con reconocimiento de una indemnización por daños y perjuicios—, y subsidiariamente,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tuvo entrada el día 22 de mayo de 2012 en el Juzgado de lo Social núm. 34 de Madrid, que por Decreto de 28 de mayo de 2012 acordó su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del juicio el día 17 de octubre de 2012, concluso el procedimiento y dentro del plazo para dictar Sentencia, el Magistrado-Juez dictó providencia el mismo día —17 de octubre de 2012—, por la que, conforme a lo dispuesto en el art. 35 de la Ley Orgánica del Tribunal Constitucional (en adelante, LOTC), acordó oír a las partes y al Ministerio Fiscal por término común e improrrogable de diez días, a fin de que pudieran pronunciarse sobre la pertinencia de plantear cuestión de inconstitucionalidad o sobre el fondo de ésta. En este escrito, el Magistrado-Juez comenzaba explicando que, en el caso enjuiciado, la extinción debía ser calificada judicialmente como improcedente, aduciendo las razones que a su juicio conducen a esta calificación, y asimismo, también indicaba que, de acuerdo con la fecha de efectos de la extinción —30 de marzo de 2012—, las consecuencias de dicha calificación de improcedencia son las previstas en el texto refundido de la Ley del estatuto de los trabajadores (en adelante, LET), en la redacción dada por el Real Decreto-ley 3/2012. Tras estas precisiones, la providencia concretaba las normas cuya constitucionalidad se cuestiona y los preceptos que se suponen infringidos: en primer lugar, exponía que el Real Decreto-ley 3/2012, globalmente considerado, resulta lesivo de los arts. 1.3 y 86.1 CE; en segundo término, indicaba que la disposición transitoria quinta del Real Decreto-ley 3/2012 vulnera los arts. 9.3 y 24.1 CE; y finalmente, hacía asimismo alusión a la contravención por parte del art. 18.8 del Real Decreto-ley 3/2012 de los arts. 9.3 y 24.1 CE, en relación con el art. 35.1 CE. La providencia fundamentaba estas dudas de constitucionalidad en términos similares a la argumentación ofrecida en el posterior Auto de planteamiento de la cuestión, de 15 de enero de 2013, a cuyo contenido se hace referencia más adelante.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Grupo Arán de Comunicación, S.L., en su condición de empresa demandada, presentó escrito registrado el 14 de noviembre de 2012, en el que manifestaba su oposición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un lado, por incumplimiento de las condiciones procesales para su interposición: primero, por cuanto que al cuestionarse el Real Decreto-ley 3/2012 “globalmente considerado”, la parte no puede identificar en este punto los preceptos aplicables al caso y cuya constitucionalidad se pone en duda por el juzgador a quo, lo que, entiende, supone un incumplimiento de la debida formalización del trámite de audiencia y de los juicios de aplicabilidad y de relevancia; segundo, porque considera que la argumentación incluida en la providencia respecto a la disposición transitoria quinta del Real Decreto-ley 3/2012 es totalmente genérica, sin haber concretado la conexión entre su contenido y el supuesto enjuiciado, por lo que no se ha producido el juicio de relevancia, alegando además que el contenido de esta disposición —indemnización por despido improcedente— no resulta especialmente relevante para el fallo, pues el objeto del procedimiento es la calificación de la extinción como procedente, improcedente o nula, sin que la disposición cuestionada impida al órgano judicial adoptar alguna de estas soluciones; y tercero, la misma deficiencia aprecia en relación con el art. 18.8 del Real Decreto-ley 3/2012, al considerar que la providencia omite relacionar el supuesto concreto con sus conclusiones, no habiéndose cumplido debidamente con el juicio de relevancia y, en consecuencia, sin que pueda entenderse satisfecho el trámite de audiencia, aduciendo además que tampoco el precepto es determinante para la emisión del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la parte demandante aduce razones de fondo para oponerse al planteamiento de la cuestión de inconstitucionalidad. En primer lugar, respecto a la invocada lesión del art. 86.1 CE, considera que concurre el requisito de extraordinaria y urgente necesidad que faculta al Gobierno para legislar mediante decreto-ley, habiéndose plasmado las circunstancias justificativas de las medidas adoptadas en su exposición de motivos, y sin que exista prueba de la existencia de abuso o arbitrariedad en su utilización. En segundo término, en relación con la disposición transitoria quinta, el escrito empieza señalando que, en puridad, la fundamentación de la providencia cuestiona además la constitucionalidad del art. 18.7 del Real Decreto-ley 3/2012 y que la declaración de inconstitucionalidad de estas normas dejaría al ordenamiento carente de cualquier compensación al trabajador en caso de despido improcedente; asimismo, descarta que las normas resulten arbitrarias, constando en la exposición de motivos las causas que racionalmente explican las medidas cuestionadas; e igualmente, tampoco aprecia que su contenido lesione el derecho a la tutela judicial efectiva sin indefensión. Por último, en cuanto al art. 18.8 del Real Decreto-ley 3/2012, niega que medie arbitrariedad, al haberse explicado racionalmente en la exposición de motivos las razones de la supresión de los salarios de tramitación, y sin que tampoco se observe vulneración del art. 24.1 CE, alegando finalmente que la providencia no explica las razones por las que considera lesionado el derecho al trabajo ex art. 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escrito registrado el 23 de noviembre de 2012, el Fiscal presentó sus alegaciones, en las que exponía que, a su juicio, concurrían los requisitos formales para proceder a la interposición de la cuestión de inconstitucionalidad de las normas controvertidas.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No consta en las actuaciones que la trabajadora demandante presentara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Juzgado de lo Social núm. 34 de Madrid dictó Auto de 15 de enero de 2013, por el que acuerda elevar cuestión de inconstitucionalidad ante el Tribunal Constitucional, respecto a las siguientes disposiciones: de un lado, el Real Decreto-ley 3/2012,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de los arts. 9.3 y 24.1 CE, en relación con el art. 35.1 CE. En dicho Auto —elevado ante el Tribunal Constitucional el 30 de enero de 2013—, se disponía la suspensión provisional del plazo para dictar Sentencia hasta que el Tribunal Constitucional se pronunciara sobre la admisión de la cuestión, y asimismo, se ordenaba se citara a las partes a comparecencia a fin de adoptar medidas no nucleares. Dicha comparecencia tuvo lugar el 8 de febrero de 2013, según consta en las actuaciones remitidas por el Juzgado de lo Social núm. 34 de Madrid, tras el requerimiento efectuado por este Tribunal, mediante providencia de 9 de julio de 2013, para que indicara y, en su caso, aportara las resoluciones dictadas en el procedimiento 588-2012 con posterioridad al Auto de 15 de enero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 fecha 14 de febrero de 2013, el Juzgado de lo Social núm. 34 de Madrid dictó nuevo Auto de “medidas provisionales no nucleares”, en el que, tras fijar los hechos probados del litigio —incluida la antigüedad de la trabajadora en la empresa desde 10 de marzo de 1999— y razonar que la extinción debe ser calificada judicialmente como improcedente, el Magistrado-Juez expone que, si bien no puede pronunciarse sobre el objeto de la cuestión de inconstitucionalidad, sí puede manifestarse sobre el resto de las cuestiones derivadas del despido: su calificación y los demás efectos de tal calificación (opción entre indemnización y readmisión, situación legal de desempleo, etc.), añadiendo que, dado que el marco legal que se considera inconstitucional lo es por entenderse insuficiente, nada impide la aplicación con carácter provisional de ese marco legal indemnizatorio con el carácter de mínimo y a expensas de que se admita y estime la cuestión de inconstitucionalidad planteada. Al respecto aduce que, aun cuando no existe norma legal que permita tal pronunciamiento parcial, la doctrina constitucional parece autorizarlo con fundamento en el principio de tutela judicial y efectividad de los derechos, subrayando las graves consecuencias que derivarían para el trabajador y para la empresa en caso de que el Juzgador se limitara a suspender el procedimiento judicial y no adoptara medidas provisionales. Del contenido del ATC 313/1996, de 29 de octubre, el Magistrado-Juez deduce que no sólo es posible el pronunciamiento sobre la adopción de medidas cautelares o actos de instrucción y ordenación —resoluciones instrumentales—, sino las cuestiones propiamente de fondo no afectas por la cuestión de inconstitucionalidad y aun estas cuando se trate de una aplicación de carácter provisional y a título de marco mínimo, como es el caso. Finalmente, por lo expuesto, el Auto incluye en su parte dispositiva la siguiente afirmación: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previa declaración de improcedencia del Despido practicado debo condenar con carácter parcial y provisional, y sin perjuicio de regularización cuando el Tribunal Constitucional se pronuncie sobre la admisión o estimación de la cuestión de inconstitucionalidad, a la demandada “grupo Aran de comunicación sociedad limitada a que opte entre readmitir con mantenimiento de la relación laboral y abono de los salarios dejados de percibir desde el día siguiente al despido y hasta la fecha en que la reincorporación tenga lugar efectivamente o resolver el contrato indemnizando a la trabajadora despedida doña María Martínez Montesinos en la suma de cincuenta y seis mil setecientos cincuenta y dos euros con noventa y seis céntimos de euro). Y a que dé cumplimiento a la obligación que asuma.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expresada opción deberá efectuarse, por escrito o comparecencia en el Juzgado, en el plazo de los cinco días siguientes a la notificación de este Auto. Caso de no efectuarse se entenderá que opta por readmitir a la trabajadora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demandada podrá compensar el importe de la indemnización extintiva abonada con las referidas indemnizaciones básica/rescisoria o complementaria/por salarios de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a adoptar medidas de carácter preventivo o de aseguramiento del contenido que eventualmente pueda tener la Sentencia que se dicte por el Tribunal Constitucional. Pronunciamiento que ha de considerarse como esencialmente revisable.”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Entre las actuaciones producidas con posterioridad al Auto de 14 de febrero de 2013, mediante sendos escritos registrados el 5 de marzo de 2013, el Grupo Arán de Comunicación, S.L., por un lado interpuso recurso de reposición frente a dicho Auto, entre otras razones, por ser contrario al art. 35.3 LOTC y a la jurisprudencia constitucional que lo desarrolla (Auto de 29 de octubre de 1996), y por otro lado, comunicó al Juzgado su opción por la indemnización. Mediante Auto de 13 de mayo de 2013, el Juzgado de lo Social núm. 34 de Madrid desestimó el citado recurso de reposición, reafirmando su competencia para dictar la medida que se ha expuesto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por no constar consignación de la indemnización objeto de condena, mediante escrito registrado el 18 de julio de 2013 se solicitó por la trabajadora la ejecución en vía de apremio del Auto de 14 de febrero de 2013 respecto a determinadas cantidades en concepto de indemnización, intereses de mora y costas. Por Auto de 26 de julio de 2013 del Juzgado se despachaba “orden general de ejecución de la sentencia a favor de la parte ejecutante” frente a la empresa demandada, por las cuantías allí especificadas. Mediante diligencia de ordenación de 2 de septiembre de 2013 se dejaba constancia del ingreso de una suma dineraria en la cuenta de consignaciones del Juzgado, ordenándose que una parte de la misma —el importe correspondiente a indemnización— se pusiera a disposición de la actora, acordándose cancelar los embargos trabados.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15 de enero de 2013 del Juzgado de lo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el Magistrado-Juez se centra en el análisis de los juicios de aplicabilidad y relevancia. Al respecto razona los motivos por los que considera que la extinción enjuiciada debe ser calificada como despido improcedente, señalando que, atendida la fecha de efectos de la extinción —30 de marzo de 2012—, las consecuencias de dicha calificación deben ser las previstas en el texto refundido de la Ley del estatuto de los trabajadores, en la redacción dada por el Real Decreto-ley 3/2012, que entró en vigor el 12 de febrero y permaneció vigente hasta su sustitución por la Ley 3/2012, de 6 de julio. Estas consecuencias legales vienen determinadas por las normas cuestionadas, conforme a las cuales, la Sentencia que eventualmente se dicte debería conceder al empleador la posibilidad de optar por la readmisión con abono de los salarios de tramitación o la rescisión contractual con abono de la indemnización legalmente establecida y sin abono de los salarios de tramitación, no apreciando el Juzgador posibilidad de acomodar la norma al ordenamiento constitucional por vía interpretativa. A continuación, el Auto pasa a razonar sobre los preceptos cuya constitucionalidad se cuestiona y los preceptos eventualmente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Real Decreto-ley 3/2012, globalmente considerado, y en particular, por lo que se refiere a su capítulo IV y la disposición transitoria quinta, por vulnerar el art. 86.1 CE, en relación con el art. 1.3 CE, pues considera, por las razones que extensamente expone en el Auto, que no concurre el presupuesto habilitante de la extraordinaria y urgente necesidad. Además, tras aludir a los límites materiales que el art. 86.1 CE impone en la utilización del real decreto-ley, el Magistrado-Juez manifiesta que, en el presente supuesto, hay no sólo una afectación, sino una vulneración de derechos y libertades fundamentales incluidos en el título primero de la Constitución, tales como los consagrados en los arts. 9.3, 24.1 y 35.1 CE, advirtiendo que dentro de este último —derecho al trabajo— se encuentra el régimen normativo de los despidos y extinciones por causas objetivas.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duda de constitucionalidad expresada en el Auto se refiere a la disposición transitoria quinta del Real Decreto-ley 3/2012, con relación a lo dispuesto en el art. 18.7 del mismo Real Decreto-ley, por vulnerar los arts. 9.3 y 24.1 CE. Tras exponer el contenido de esta nueva normativa y señalar que con ella se reduce de manera significativa la cuantía de las indemnizaciones por despido improcedente, el Magistrado-Juez afirma que la norma de aplicación es arbitraria, fundamentalmente por constituir una indemnización tasada que vincula al Juzgador, lo que impide una restitutio in integrum del perjuicio efectivamente sufrido. De las consideraciones que expone en el Auto de planteamiento se infieren por el órgano judicial claras vulneraciones del art. 9.3 CE, relativo a la interdicción de la arbitrariedad, y del art. 24.1 CE, ya que la tutela dispensada por Sentencia no podrá ser efectiva, sino parcial y meramente nominal.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(art. 14 CE), que no fue invocado en la providencia de incoación del incidente de planteamiento de la cuestión de inconstitucionalidad, pero que la Sala puede apreciar de oficio ex art. 39.2 LOTC.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Como tercera duda de constitucionalidad, considera el órgano judicial que el art. 18.8 del Real Decreto-ley 3/2012, que da nueva redacción al art. 56.2 LET, vulnera el principio de interdicción de la arbitrariedad (art. 9.3 CE) y el derecho a la tutela judicial efectiva (art. 24.1 CE), en relación con el derecho al trabajo (art. 35.1 CE), pues determina que el empresario no tenga que abonar salarios de tramitación si opta por la indemnización en caso de despido improcedente (salvo que se trate de un representante legal de los trabajadores o de un delegado sindical), a diferencia de lo que sucedía en la normativa precedente, que establecía el pago de salarios de tramitación también para el supuesto de que el empresario optase por la indemnización; se trata, de nuevo, de una regulación que impide una restitutio in integrum del perjuicio efectivamente sufrido por el trabajador, lo que choca con el art. 9.3 CE. 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o menor si opta por indemnizar (salarios de tramitación excluidos)—.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35 CE,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con la afirmación de que el planteamiento de la cuestión de inconstitucionalidad no impide al órgano judicial pronunciarse sobre la calificación del despido y los efectos de tal calificación (opción e indemnización), citando en apoyo de su tesis el ATC 313/1996, de 29 de octubre. Por ello señala que, para el caso de su admisión, la resolución se diferirá en el tiempo con eventualidad de perjuicios graves para cualquiera de las partes, razón por la que considera necesario citarlas a una comparecencia que tendrá por objeto la adopción de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septiembre de 2013, la Sección Cuarta de este Tribunal acordó, a los efectos que determina el art. 37.1 LOTC, oír al Fiscal General del Estado para que, en el plazo de diez días, alegase lo que considerara conveniente acerca de la admisibilidad de la presente cuestión de inconstitucionalidad, en relación con el Auto de 14 de febrero de 2013 y posteriores resoluciones dictadas por dicho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24 de octubre de 2013, en el que interesa la inadmisión a trámite de la cuestión de inconstitucionalidad planteada, por carecer de objeto al haberse resuelto el fondo de la acción ejercitada.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tras exponer los hechos de los que trae causa el planteamiento de la cuestión de inconstitucionalidad indica que, en el presente caso, el órgano judicial, no obstante acordar formalmente la suspensión del curso de los autos en el momento procesal anterior al dictado de la Sentencia, dispone en el Auto de planteamiento convocar a las partes a una comparecencia y, tras celebrarse esta, dicta un Auto denominado de medidas provisionales no nucleares, en el que resuelve calificar el despido como improcedente y conceder a la demandada la opción entre la readmisión o la condena al abono de una indemnización de 56.752,96 €. Es decir, según el Fiscal General del Estado, se pronuncia exactamente sobre la acción ejercitada en la demanda, resolviendo el objeto del pleito, aun cuando quiera afirmar el juzgador que tal decisión no es más que una resolución provisional que podrá hipotéticamente confirmarse, o bien complementarse en lo que se refiere a los salarios de tramitación si es que la presente cuestión de inconstitucionalidad prosperara. Señala el Ministerio Fiscal que, al margen de que no existan en nuestro ordenamiento procesal resoluciones sobre el fondo del asunto que pretendan un pronunciamiento provisional o ad cautelam sobre la pretensión deducida, lo que evidencian los Autos de 15 de enero de 2013 y de 14 de febrero de 2013 es la voluntad renuente a la adopción de la medida dispuesta en el art. 35.3 LOTC, consistente en la suspensión del procedimiento hasta la definitiva resolución de la cuestión por el Tribunal Constitucional. A su juicio, afirmar que lo resuelto por el Auto de 14 de febrero de 2013 son meras cuestiones no nucleares no puede sino calificarse como un ejercicio de voluntarismo estéril que no oculta la realidad de la continuación del procedimiento y la resolución sobre el fondo de la pretensión deducida por la trabajadora. Por tal razón expone que la actual cuestión presenta una manifiesta carencia de objeto, que debe llevar a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por apreciar que carece de objeto al haberse resuelto el fondo de la acción ejercitada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guarda claras similitudes con la núm. 438-2013 planteada por el mismo órgano judicial. La mencionada cuestión ha sido inadmitida a trámite por el ATC 277/2013, de 3 de diciembre, al que hemos de remitirnos.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Debemos recordar, en primer lugar, que el hecho de que la redacción dada por el Real Decreto-ley 3/2012 a los preceptos objeto del presente procedimiento haya sido sustituida por la establecida en la Ley 3/2012, de 6 de julio, sobre medidas urgentes para la reforma del mercado laboral no conlleva, por sí sola, la pérdida del objeto de la cuestión planteada pues, atendidas las fechas de entrada en vigor de ambas normas, así como la fecha de efectos de la extinción contractual, hemos de afirmar que, para la resolución del proceso a quo, sigue siendo de aplicación la normativa incorporada por el cuestionado Real Decreto-ley 3/2012 de cuya constitucionalidad se duda, por más que, en realidad, el tenor dado por esta norma a su art. 18.8 y su disposición transitoria quinta es similar a la nueva redacción proporcionada por sus homónimos de la Ley 3/2012 —con la adición por ésta de una única precisión en el apartado 2 de la disposición transitoria quinta—.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obstante, el debido cumplimiento de los juicios de aplicabilidad y relevancia requeridos por el art. 35.1 LOTC exige introducir algunas precisiones en cuanto a la delimitación concreta del objeto de la presente cuestión, máxime a la vista de la actuación seguida por el órgano judicial tras el Auto de planteamiento —y a la que después se hace referencia—, así como a los amplios términos empleados respecto a dos de las normas cuestionadas. No olvidemos que “la cuestión de inconstitucionalidad no es un instrumento procesal para buscar una depuración abstracta del Ordenamiento” (STC 235/2007, de 7 de noviembre, FJ 2; o SSTC 55/2010, de 4 de octubre, FJ 2; y 20/2012, de 16 de febrero, FJ 4); y asimismo hemos venido afirmando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SSTC 179/2009, de 21 de julio, FJ 2; o 121/2011, de 7 de julio, FJ 2). El resultado de dicho examen es que, por las mismas razones que en el caso examinado en el referido ATC 277/2013, FJ 2, el objeto de la cuestión de inconstitucionalidad planteada, tanto en relación con la utilización del instrumento normativo del real decreto-ley (art. 86.1 CE) como respecto a las específicas dudas de contenido elevadas (arts. 9.3, 24.1 CE, y en su caso, art. 35.1 CE), ha de quedar limitado al apartado 2 de la disposición transitoria quinta del Real Decreto-ley 3/2012, por el que se fija el criterio de cálculo de la indemnización por despido improcedente de los contratos formalizados antes de la entrada en vigor de este Real Decreto-ley, así como al art. 18.8 de dicho Real Decreto-ley 3/2012, por el que se da nueva redacción al art. 56.2 del texto refundido de la Ley del estatuto de los trabajadores (LET), disponiendo que, en caso de que en el despido improcedente se opte por la readmisión, el trabajador tendrá derecho a los salarios de tramitación, sin extender su reconocimiento a los supuestos de opción por la indemnización, a salvo de la excepción prevista para los representantes de los trabajadores en el art. 56.4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delimitado el objeto de la cuestión, cumple poner ahora de manifiesto que existen otras exigencias procesales que no han sido cumplidas por el órgano judicial. En concreto, es necesario examinar el óbice procesal alegado por el Fiscal General del Estado, quien denuncia la manifiesta carencia de objeto de la cuestión, por cuanto considera que el hecho de que el órgano promotor dictara el Auto de medidas provisionales no nucleares, en que resuelve calificar el despido como improcedente y otorgar a la demandada la opción entre la readmisión o el abono de la cuantía indicada, constituye una resolución sobre el fondo de la pretensión deducida en el proceso y exterioriza la renuencia a adoptar la suspensión del procedimiento hasta la definitiva resolución de la cuestión por el Tribunal Constitucional, conforme impone el art. 35.3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examen de dicho óbice atenderemos al ATC 277/2013, FJ 3, cuyas apreciaciones y conclusiones resumimos a continuación, procediendo a su aplicación en el supuesto ahora enjuiciado.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el art. 35.3 LOTC, “el planteamiento de la cuestión de constitucionalidad originará la suspensión provisional de las actuaciones en el proceso judicial hasta que el Tribunal Constitucional se pronuncie sobre su admisión”. Si bien hemos admitido que el órgano judicial a quo puede adoptar las medidas cautelares precisas para asegurar las resultas del juicio o incluso los efectos de la futura Sentencia de este Tribunal resolviendo la cuestión, sin que tampoco exista obstáculo para que lleve a cabo otros actos de instrucción y de ordenación del proceso, se ha exigido que “no guarden relación con la validez de la ley cuestionada, pues el proceso de fondo sigue pendiente ante él en situación procesal de detención” (ATC 313/1996, 29 octubre, FJ 2; ATC 186/2009, 16 junio, FJ 2). De esta manera “[l]o determinante es apreciar si, al dictar su resolución, el Tribunal a quo ha venido a dar aplicación a la ley cuestionada, de tal modo que vacía a la cuestión por él suscitada de todo efecto o significado práctico dentro del proceso de origen” (ATC 313/1996, FJ 3; y ATC 42/2004,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caso ahora enjuiciado es similar al contemplado en el ya citado ATC 313/1996 en el que el órgano judicial dictó Sentencia sobre el fondo después de elevar la cuestión de inconstitucionalidad y sin existir todavía pronunciamiento sobre su admisión, razón por la que este Tribunal declaró su inadmisión a trámite. En el presente supuesto el órgano judicial, tras elevar a este Tribunal el Auto de planteamiento de la cuestión, ha dictado un nuevo Auto en que declara la improcedencia del despido y condena a la empresa demandada a que, en el plazo de cinco días, opte entre readmitir a la trabajadora con abono de los salarios dejados de percibir o resolver el contrato con el pago de la indemnización indicada. Con esa decisión, el Magistrado-Juez está haciendo directa aplicación de las normas del Real Decreto-ley 3/2012 que son objeto de la cuestión de inconstitucionalidad. Dicho Auto, además, es confirmado posteriormente por el órgano judicial, al desestimar el recurso de reposición interpuesto por la parte demandada, que ponía de manifiesto la imposibilidad de aplicar las normas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es óbice a esta conclusión el hecho de que el Magistrado-Juez haya emitido dicha resolución sobre el fondo en un Auto al que pretende atribuir un “carácter parcial y provisional, y sin perjuicio de regularización cuando el Tribunal Constitucional se pronuncie”, pues, materialmente, los términos de la condena impuesta coinciden con los que corresponderían a una Sentencia sobre el fondo. En realidad, ese supuesto “carácter provisional” no es más que un expediente para intentar salvar las exigencias del juicio de relevancia, al amparo de una incorrecta aplicación de la doctrina de este Tribunal sobre la limitada posibilidad de dictar resoluciones judiciales durante la fase de suspensión prevista en el art. 35.3 LOTC, precepto con el que se persigue asegurar que el pronunciamiento del Tribunal Constitucional sobre las dudas de constitucionalidad planteadas resulte previo a la aplicación de las normas cuestionadas por el órgano promotor, de forma que incida sobre el litigio concreto que dio origen a la cuestión y respecto al que la resolución judicial se encuentra pendiente de ser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consecuencia, en paralelo a lo señalado por este Tribunal en los supuestos en que el Auto de planteamiento de la cuestión se dicta tras haberse aplicado la norma cuestionada en el proceso a quo, también en el presente caso es posible afirmar que la actuación del órgano promotor “ignora el carácter eminentemente prejudicial de la cuestión de inconstitucionalidad en nuestro ordenamiento jurídico”, cuya finalidad es “la de suspender el procedimiento y esperar a la respuesta de este Tribunal para la aplicación de la norma” (ATC 134/2006, de 4 de abril, FJ 2), con la consecuencia de que, no respetándose tal exigencia, “tampoco se ha formulado adecuadamente el juicio de relevancia pues mal puede realizarse éste en relación con un precepto que ya se aplicó en una previa decisión” (ATC 220/2012, de 27 de noviembre, FJ 3; o ATC 184/2009, de 15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en atención a los razonamientos expuestos, y una vez constatado que, lo que hace el órgano judicial es resolver sobre el fondo del litigio mediante la aplicación de las normas cuestionadas, hemos de concluir que, en la cuestión de inconstitucionalidad que es objeto de este procedimiento, no se ha respetado debidamente el mandato de suspensión de las actuaciones exigido por el art. 35.3 LOTC, en los términos interpretados por este Tribunal, con la consiguiente incidencia de este incumplimiento sobre la pervivencia del juicio de relevancia. Tales circunstancias, por sí solas y sin necesidad de entrar en el fondo, determinan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