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30 de julio de 2013 el Abogado del Estado, en nombre del Presidente del Gobierno, interpuso recurso de inconstitucionalidad contra el artículo único de la Ley Foral 25/2013, de 2 de julio, por el que se modificó el apartado 2 del artículo único de la Ley Foral 28/2012, de 28 de diciembre, por la que se crea, con efectos para el año 2012, un complemento personal transitorio por pérdida de poder adquisitivo. La citada Ley Foral 25/2013 se publicó en el “Boletín Oficial de Navarra” número 133, de 12 de julio de 2013.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y el art. 30 de la Ley Orgánica del Tribunal Constitucional (LOTC) a fin de que se acordase la suspensión del precepto impugnado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septiembre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del precepto impugnado desde la fecha de interposición del recurso —30 de julio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en este Tribunal el 18 de septiembre, comunicó que la Cámara se personaba en el procedimiento, ofreciendo su colaboración a los efectos del art. 88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Vicepresidenta Primera y Presidenta en funciones del Congreso de los Diputados, mediante escrito registrado en este Tribunal el día 19 de septiembre, comunicó que la Mesa de la Cámara había acordado darse por personada en este procedimiento y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de Navarra, por escrito registrado en este Tribunal el día 2 de octubre, comunicó el acuerdo adoptado en sesión celebrada el día 25 de septiembre de 2013 en el que se daba por enterado de la interposición y admisión a trámite del recurso de inconstitucionalidad 4834-2013 promovido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Navarra, en representación de dicho Parlamento, cumplimentó el trámite de alegaciones mediante escrito registrado en este Tribunal el 11 de octubre en el que solicita la inadmisión del recurso de inconstitucionalidad por prematuro y, subsidiariamente, que se dicte Sentencia desestimatoria del recurso de inconstitucionalidad núm. 4834-2013 interpuesto por el Presidente del Gobierno contra la Ley Foral 25/2013 declarando la constitucionalidad de la Ley Foral impugnada. Mediante otrosí solicita, al amparo del art. 83 LOTC, la acumulación del presente recurso de inconstitucionalidad núm. 4834-2013 con el recurso de inconstitucionalidad núm. 5376-2012 interpuesto por el Parlamento de Navarra contra el art. 2 del Real Decreto-ley 20/2012, de 13 de julio, dada la existente conexión entre uno y otro recurso, que justifica la unidad de tramitación y decisión y, subsidiariamente, se suplica su resolución preferente una vez que el Tribunal Constitucional resuelva el recurso de inconstitucionalidad contra el citado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Estando próximo el vencimiento del plazo de los cinco meses establecido en el art. 161.2 CE, por providencia de 22 de octubre de 2013, el Pleno del Tribunal Constitucional acordó oír al Abogado del Estado y al Parlamento de Navarra para que, en el plazo de cinco días, expusieran lo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registrado en este Tribunal el 28 de octubre, formuló sus alegaciones interesando el mantenimiento de la suspensión, por los motivos que se exponen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efectuarse mediante el examen de las situaciones de hecho creadas y al margen de la viabilidad de las pretensiones contenidas en la demanda. Aunque el Tribunal Constitucional se refiere a las situaciones de hecho creadas, la realidad —señala el Abogado del Estado— es que lo que con más frecuencia se ha de examinar son las situaciones de hecho que podrían crearse, es decir, que previsiblemente puede provocar la aplicación de la Ley recurrida.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Abogado del Estado que en este tipo de incidentes debe de partirse del principio de la existencia de una presunción de constitucionalidad de las normas objeto de conflicto mientras que las disposiciones presenten una mínima apariencia de constitucionalidad. Hace referencia a que este Tribunal ha declarado que, si bien la cuestión sustantiva no debe ser objeto de un análisis frontal, sí puede ser eventualmente tenida en consideración (con cita del ATC 228/1992, de 21 de julio) y señala que hay en concreto un caso en el que adquiere especial relevancia la cuestión de fondo para la resolución del incidente, y es el de las normas autonómicas dictadas con “manifiesta ausencia de cobertura competencial” (ATC 243/1993, de 13 de julio), supuesto al que, a su juicio, ha de equiparase el de disposiciones o resoluciones abiertamente contrarias a los más esenciales principios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Abogado del Estado hace referencia a lo establecido por este Tribunal en ATC 18/1999, de 26 de enero, en el que se señala que “sin perjuicio de que fuera más o menos gravoso para los funcionarios afectados, según los casos, la percepción del citado plus y su devolución posterior o viceversa, lo cierto es que el levantamiento de la suspensión …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 Esta precisión la realiza el Abogado del Estado porque, a su juicio, la Ley Foral impugnada vulnera flagrantemente el marco de estabilidad presupuestaria coherente con la normativa europea fijado en el art. 22.2 de la Ley 17/2012, de 27 de diciembre, de presupuestos generales del Estado para el año 2013 (LPGE 2013) y el principio de lealtad constitucional pues resulta evidente, a su juicio, el menosprecio de la competencia estatal en materia de dirección de la economía mediante la contención de los gastos de personal del sector público (incluido el autonómico) ejercitada por vía de norma legislativa presupuestaria cuanto de lo dispuesto en los arts. 3.1 y 11.1 de la Ley Orgánica 2/2012, de 27 de abril, de estabilidad presupuestaria y sostenibilidad financiera. Asimismo, expone que, de acuerdo con la doctrina de este Tribunal, todas las medidas de contención de gastos de personal que hayan de aplicarse en todo el sector público, incluido el autonómico sin ninguna excepción, competen al Estado en virtud de los arts. 149.1.13 CE en relación con el art. 156.1 CE, al que hoy debe añadirse el art. 135 (l y 6) CE. Por lo tanto, entiende el Abogado del Estado que, en la medida en que hay una incompatibilidad entre el precepto estatal básico —art. 22 LPGE 2013— y la norma impugnada ha de mantenerse la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Abogado del Estado, haciendo referencia al informe de 16 de septiembre de 2013 del Ministerio de Hacienda y Administraciones Públicas sobre la necesidad de mantenimiento de la suspensión de la Ley Foral Navarra 25/2013, afirma que el levantamiento de la suspensión originaría un grave quebranto sobre todo para el personal perceptor de las retribuciones cuestionadas. En definitiva, tras la ponderación de los intereses en litigio, el Abogado del Estado considera que ocasionaría mayor perjuicio a los perceptores del complemento el levantamiento de la suspensión que el mantenimiento de la misma. A su juicio, los efectos del mantenimiento de la suspensión, aunque se declarara la constitucionalidad de la norma impugnada, serían fácilmente reparables mediante el abono de las cantidades que resultaran de la aplicación de las normas impugnadas mientras que el levantamiento de la suspensión crearía respecto de los particulares un perjuicio grave en el supuesto de que posteriormente la norma fuese declarada inconstitucional ya que aquellos deberían devolver lo percibido.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con fecha de 5 de noviembre de 2013, el Letrado del Parlamento de Navarra solicita el levantamiento de la suspensión del precepto impugnado.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Navarra parte, con cita de los AATC 12/1992, de 29 de enero, y 46/1994, de 8 de febrero, de que la prolongación de la suspensión más allá del plazo de los cinco meses es una medida excepcional, que requiere de justificación necesaria, porque supone de suyo un bloqueo de las competencias de las Comunidades Autónomas. A ello añade, con cita del ATC 103/1994, de 22 de marzo, que la presunción de constitucionalidad de la norma autonómica es causa suficiente para levantar la suspensión en unos momentos en los que, a su juicio, la tramitación de los recursos de inconstitucionalidad pueden demorarse más allá de un plazo razonable de resolución dada la carga de trabajo que soporta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el Letrado del Parlamento de Navarra, en relación con la irreparabilidad de los perjuicios ocasionados que hay que recordar —con cita del ATC 240/2004, de 29 de junio—, que no hay perjuicio alguno imposible de reparar y que la impugnación que ha realizado el Presidente del Gobierno versa sobre una medida de orden económico que puede restañarse caso de declararse la inconstitucionalidad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anterior, la representación del Parlamento de Navarra solicita el levantamiento de la suspensión del precepto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en el caso de que no se estime la alegación anterior, el Letrado del Parlamento de Navarra pone de manifiesto que la impugnación de la citada Ley Foral 25/2013 descansa sobre un objeto inexistente, dado que, a su juicio, estamos en presencia de un supuesto de una ley no aplicada por el Gobierno de Navarra, lo que permite incluirla en la categoría de leyes imperfectas que requieren para su eficacia del complemento necesario de una ley foral de suplemento de crédito. Al respecto pone de relieve el criterio del Gobierno de Navarra comunicado al Parlamento de Navarra y adjuntado al escrito de alegaciones de su representación procesal, que pone de manifiesto la imposibilidad de cumplir el tenor literal de la Ley 25/2013, salvo grave incumplimiento del objetivo de déficit fijado para el ejercicio de 2013 para la Comunidad Foral de Navarra en aplicación de la Ley Orgánica 2/2012, de 27 de abril, de estabilidad presupuestaria y sostenibilidad financiera, lo que requiere la previa aprobación de una ley foral de suplemento de crédito o de utilización del fondo de prórroga, de acuerdo con las previsiones recogidas tanto en la Ley Foral 13/2007, de 4 de abril, de la hacienda pública de Navarra, como en la Ley Orgánica 2/2012, de 27 de abril, de estabilidad presupuestaria y sostenibilidad financiera. De acuerdo con lo anterior, se considera que la impugnación del Presidente del Gobierno puede tener algún alcance en relación con la validez de la Ley Foral 25/2013, pero en ningún caso sobre la eficacia de la Ley Foral, lo que permite levantar la suspensión, salvo que se pretenda mantener la suspensión de una ley, que no ha producido efecto práctico ni consolidación de situación económica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al artículo único de la Ley Foral 25/2013, de 2 de julio, por el que modifica el apartado 2 del artículo único de la Ley Foral 28/2012, de 28 de diciembre, por la que se crea, con efectos para el año 2012, un complemento personal transitorio por pérdida de poder adquisitivo, que se encuentra suspendido en su aplicación, como consecuencia de la invocación de los arts. 161.2 CE y 30 de la Ley Orgánica del Tribunal Constitucional (LOTC), al promoverse el recurso de inconstitucionalidad contra dicho precepto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Foral 28/2012 estableció en su artículo único, primer apartado, que “durante el año 2012 se abonará al personal al servicio de las Administraciones Públicas de Navarra un complemento personal por pérdida de poder adquisitivo de cuantía equivalente al importe de la paga extraordinaria cobrada el mes de junio”. A su vez, el segundo apartado de dicho artículo establecía que “el pago se realizará antes de finalizar el año 2012 mediante un solo abono por el importe que, de acuerdo con lo establecido en el apartado anterior, corresponda a cada funcionario/a”.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único de la Ley Foral 25/2013, objeto del presente recurso de inconstitucionalidad, modifica el apartado 2 del artículo único de la citada Ley Foral 28/2012 que queda redactado de la siguiente manera: “el pago se realizará antes del 31 de agosto de 2013 mediante un solo abono por el importe que, de acuerdo con lo establecido en el apartado anterior, corresponda a cada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medida establecida por la Ley Foral recurrida vulnera, a juicio del Abogado del Estado, la limitación básica de incremento de las retribuciones prevista en el art. 22.dos de la Ley 17/2012, de 27 de diciembre, de presupuestos generales del Estado para 2013 (LPGE 2013), lo que comportaría, atendiendo a la argumentación expuesta en el escrito de interposición, la vulneración del artículo 149.1.13 CE, del artículo 156 de la misma y del principio de estabilidad presupuestaria previsto en el artículo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expuestos los términos del recurso de inconstitucionalidad, cuyo contenido no compete resolver en este momento procesal hemos de centrarnos ahora en la cuestión de si procede o no procede levantar la suspensión de vigencia de la disposición impugnada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de partir de que, como recuerda el ATC 157/2013, FJ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pues, de lo que ahora se trata es de dilucidar si los perjuicios que han sido alegados por el Abogado del Estado tienen la gravedad y consistencia necesarias como para prevalecer sobre la presunción de legitimidad de la regulación navarra.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interesa el mantenimiento de la suspensión de la norma impugnada alegando, con cita del ATC 18/1999, que el levantamiento de la suspensión pondría en peligro la efectividad de una medida de política económica general dirigida a contener la expansión relativa de uno de los componentes esenciales del gasto público. Entiende el Abogado del Estado que la norma impugnada vulnera el art. 22.2 LPGE 2013 que no es sino una medida de contención del gasto público dictada de acuerdo con lo establecido en el art. 149.1.13 CE en relación con el art. 156.1 CE al que hoy, a su juicio, ha de añadirse el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de los perjuicios alegados por el Abogado del Estado se concreta en que, a su juicio, el levantamiento de la suspensión conllevaría un grave quebranto para el personal perceptor de las retribuciones cuestionadas. Tras la ponderación de los intereses en litigio, el Abogado del Estado considera que ocasionaría mayor perjuicio a los perceptores del complemento el levantamiento de la suspensión que el mantenimiento de la misma. A su juicio, los efectos del mantenimiento de la suspensión, aunque se declarara la constitucionalidad de la norma impugnada, serían fácilmente reparables mediante el abono de las cantidades que resultaran de la aplicación de las normas impugnadas mientras que el levantamiento de la suspensión crearía respecto de los particulares un perjuicio grave en el supuesto de que posteriormente la norma fuese declarada inconstitucional ya que aquellos deberían devolver lo percibido.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Parlamento de Navarra ha interesado el levantamiento de la suspensión alegando que la prolongación de la suspensión más allá del plazo de los cinco meses es una medida excepcional, que requiere de justificación necesaria, porque supone de suyo un bloqueo de las competencias de las Comunidades Autónomas y que la presunción de constitucionalidad de la norma autonómica es causa suficiente para levantar la suspensión. Asimismo, considera el Letrado del Parlamento de Navarra, que no hay perjuicio alguno imposible de reparar y que la impugnación que ha realizado el Presidente del Gobierno versa sobre una medida de orden económico que puede restañarse caso de declararse la inconstitucionalidad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que la impugnación de la citada Ley foral 25/2013 descansa sobre un objeto inexistente, dado que, a su juicio, estamos en presencia de un supuesto de una ley no aplicada por el Gobierno de Navarra, lo que permite incluirla en la categoría de leyes imperfectas que requieren para su eficacia del complemento necesario de una Ley Foral de suplemento de crédito, tal y como se ha expuesto en los antecedentes, por lo que considera que se puede levantar la suspensión, salvo que se pretenda mantener la suspensión de una ley, que no ha producido efecto práctico ni consolidación de situación económica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ponderación de los perjuicios a los intereses particulares y generales que cada una de las partes plantea que pueden producirse si se mantiene o se alza la suspensión previamente acordada por el Tribunal, hemos de realizar una referencia inicial a la contradicción alegada por el Abogado del Estado entre la norma autonómica y la norma estatal. Al respecto resulta necesario recordar el criterio mantenido por este Tribunal de que “la ‘diferente regulación ofrecida por la legislación estatal y la legislación autonómica no puede ser una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(ATC 18/1999, de 26 de mayo,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realizada dicha consideración inicial hemos de convenir con el Letrado del Parlamento de Navarra en que los perjuicios de carácter económico son, en principio, reparables. Ello no obstante, en este caso no nos encontramos ante perjuicios exclusivamente económicos fácilmente reparables ya que, sin prejuzgar el fondo del asunto que plantea el presente recurso de inconstitucionalidad, ha de tenerse en cuenta que la prohibición de incremento de las retribuciones prevista en el art. 22.2 LPGE 2013 es una medida de política general tendente a la limitación del gasto público. Al respecto, la exposición de motivos de la citada Ley señala que “La repercusión que el mandato constitucional de estabilidad presupuestaria y la actual situación de nuestra economía tienen sobre el personal al servicio del sector público se refleja en el Capítulo I, relativo a los ‘Gastos del personal al servicio del sector público’, que tras definir lo que constituye ‘sector público’ a estos efectos, establece, con carácter general, que no habrá incremento de las retribuciones de este personal en 2013 respecto a las retribuciones vigentes a 31 de diciembre de 2012 sin tener en cuenta la reducción aprobada por el Real Decreto-Ley 20/2012, de 13 de julio”. En relación con las medidas de limitación de las retribuciones adoptadas por el Estado este Tribunal ha entendido que “el establecimiento de límites a las retribuciones de los funcionarios debe analizarse desde la perspectiva de los arts. 149.1.13 y 156.1 CE, pues dichos límites se vinculan directamente ‘con la fijación de la política económica general por parte del Estado’ (STC 96/1990, de 24 de mayo, FJ 3), por cuanto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 (ATC 86/2013, de 23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anterior, ha de recordarse que en supuestos similares al ahora planteado, este Tribunal ha mantenido el criterio de que el levantamiento de la suspensión podría poner en peligro la efectividad de una medida de política económica general dirigida a contener la expansión relativa de uno de los componentes esenciales del gasto público. En este sentido se ha pronunciado este Tribunal en el reciente ATC 86/2013, de 23 de abril, en el que se acordó mantener la suspensión de la decisión del Gobierno Vasco, de fecha indeterminada, por la que se acuerda que los trabajadores del sector público vasco cobren la paga extraordinaria de diciembre de 2012, “así como respecto a las actuaciones o disposiciones que apliquen este criterio”. Asimismo, este ha sido el criterio de este Tribunal en los AATC 87/2012, de 10 de mayo, FJ 4; y 161/2012, de 13 de septiembre, FJ 4 (en el mismo sentido, bien que por referencia a las restricciones en el ingreso de nuevo personal), criterio que, por otra parte, ya se había sentado en los Autos 885/1988, de 5 de julio, 1083/1988, de 27 de septiembre, 1269/1988, de 22 de noviembre, 379/1996, de 17 de diciembre, y 271/1997, de 15 de julio.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resulta ahora aplicable la afirmación que realizamos en el ATC 86/2013, de 23 de abril, FJ 5, (y, en el mismo sentido en el ATC 108/2011, de 5 de julio, FJ 5) de que “en definitiva, es cierto que con el mantenimiento de la suspensión se evitarían perjuicios para la eficacia de las medidas económicas generales adoptadas por el Estado en materia de contención del endeudamiento público, resultando, por tanto, que en la ponderación de los intereses en juego el mantenimiento de la suspensión aparece como lo más conveniente para los intereses generales. Se trata pues de una decisión que, en unión con otras igualmente adoptadas por el Estado, trata de contener el crecimiento del endeudamiento público mediante la aplicación de un criterio de rigor presupuestario que permita dar estabilidad a las cuentas públicas del conjunto del Estado español, a fin de responder a la actual situación de desconfianza en la deuda soberana de la zona euro”.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Abogado del Estado alega los perjuicios que produciría el levantamiento de la suspensión a los perceptores del complemento, cuyo pago se regula en el precepto recurrido, respecto a lo que resulta de aplicación la doctrina sentada por este Tribunal en casos similares al que ahora se analiza y que ha determinado el mantenimiento de la suspensión del precepto recurrido. En efecto, tal y como se recoge en el citado ATC 87/2012, de 10 de mayo, FJ 4, “como afirmamos en el ATC 381/1993, de 21 de diciembre, FJ 2,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aunque posteriormente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debemos rechazar las alegaciones del Letrado del Parlamento de Navarra relativas a que este es un supuesto de una ley no aplicada por el Gobierno de Navarra, como se ha expuesto en el fundamento jurídico 3. Al respecto, y tras partir de la premisa de que la Ley no es sino la expresión de la voluntad general, hemos de afirmar que las relaciones entre el Gobierno de Navarra y el Parlamento de dicha Comunidad Autónoma, que han sido puestas de manifiesto en las alegaciones realizadas por el representante del Parlamento de Navarra no es una cuestión que competa a este Tribunal en el presente incidente cautelar en el que como ya señalamos en ATC 156/2008, de 12 de junio, FJ 2, “obvio es decir que en el mismo no pueden tener cabida otras consideraciones carentes de esa finalidad de proporcionar a este Tribunal Constitucional, para su ponderación, las razones que, a juicio de las partes en el presente proceso, aconsejan la continuación de la suspensión o, en su caso, su alzamiento”. En este sentido resulta del todo evidente que la decisión que ha de adoptar este Tribunal de mantener o levantar la suspensión del precepto impugnado no puede quedar al albur de las decisiones del Gobierno y del Parlamento de Navarra sobre la correcta aplicación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anterior, una vez han sido ponderados todos los intereses en presencia, procede mantener la suspensión del artículo único de la Ley Foral 25/2013, de 2 de julio, por el que se modifica el apartado 2 del artículo único de la Ley Foral 28/2012, de 28 de diciembre, por la que se crea, con efectos para el año 2012, un complemento personal transitorio por pérdida de poder adquisitivo.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artículo único de la Ley Foral 25/2013, de 2 de julio, por el que se modifica el apartado 2 del artículo único de la Ley Foral 28/2012, de 28 de diciembre, por la que se crea, con efectos para el año 2012, un complemento personal transitorio por pérdida de poder adquisitivo.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