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10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impugnan Autos de 3 y 28 de septiembre de 2010 dictados por la Sección Segunda de la Sala de lo Penal de la Audiencia Nacional en el ejecutoria 82-1997, sumario 10-1993, rollo de Sala 40-1992, procedente del Juzgado Central de Instrucción núm. 2 por los que se aprueba el licenciamiento definitivo del penado para el 5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10 de enero de 2014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los Autos de 3 y 28 de septiembre de 2010, resoluciones impugnadas en el presente recurso de amparo núm. 8326-2010.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los Autos de 3 y 28 de septiembre de 2010 en la ejecutoria 82-1997, rollo de Sala 40-1992, que han sido impugnados en el presente recurso de amparo núm. 8326-2010.</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8326-2010,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