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27 de febrero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Trias, don Andrés Ollero Tassara, don Fernando Valdés Dal-Ré, don Juan José González Rivas, don Santiago Martínez-Vares García, don Juan Antonio Xiol Ríos, don Pedro José González Trevijano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1932-2004, interpuesto por el Gobierno de la Generalitat de Cataluña contra los siguientes preceptos de la Ley 61/2003, de 30 de diciembre, de presupuestos generales del Estado para el año 2004: artículo 12.3, en relación con los programas 12, “Gestión de prestaciones sociales no contributivas” y 31, “Servicios sociales generales” del presupuesto del Instituto de Migraciones y Servicios Sociales; artículo 85.1 C), letra b) y 2, primer párrafo, concretamente el inciso “en las mismas condiciones de reparto fijadas anteriormente”; artículo 90 b); disposición adicional decimotercera; y la partida núm. 745, de la sección 24, Ministerio de Economía, programa 731F, por la que se dota al Instituto para la Diversificación y Ahorro de Energía con 22.869,29 miles de euros, para ayudas a la incentivación, desarrollo y actuaciones del plan de fomento de las energías renovables y eficiencia energética.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 fecha 25 de marzo de 2004, la Abogada de la Generalitat de Cataluña, obrando en nombre y representación de su Gobierno, interpuso recurso de inconstitucionalidad contra: el artículo 12.3, en relación con los programas 12 “Gestión de prestaciones sociales no contributivas” y 31 “Servicios sociales generales” del presupuesto del Instituto de Migraciones y Servicios Sociales; el artículo 85.1 C), letra b) y 2, primer párrafo, concretamente el inciso “en las mismas condiciones de reparto fijadas anteriormente”; el artículo 90 b); así como contra la disposición adicional decimotercera y la partida núm. 745, de la sección 24, Ministerio de Economía, programa 731F, por la que se dota al Instituto para la Diversificación y Ahorro de Energía con 22.869,29 miles de euros, para ayudas a la incentivación, desarrollo y actuaciones del plan de fomento de las energías renovables y eficiencia energética, todos ellos de la Ley 61/2003, de 30 de diciembre, de presupuestos generales del Estado para el año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Comienza, la representación procesal de la Generalitat de Cataluña examinando los cánones de enjuiciamiento de la constitucionalidad de las leyes de presupuestos generales del Estado. El escrito de recurso cita la STC 13/1992 y recuerda que la referida Sentencia reconoce que es factible la impugnación directa de partidas presupuestarias sin que deba esperarse a la normativa específica de desarrollo de cada crédito, ayuda o su subvención. Tal impugnación directa procede en aquellos casos en que en la consignación presupuestaria del crédito se contiene la norma relativa a su aplicación, así como en los supuestos en que de la propia partida resulte que en los fondos destinados a ayudas en materias de competencia exclusiva autonómica se han centralizado en organismos propios o dependientes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la Generalitat reproduce extensamente la doctrina recogida en la STC 13/1992 y transcribe los cuatro posibles supuestos subvencionales recogidos en el fundamento jurídico 8 de aquella Sentencia y que deben tenerse en cuenta en relación con las distintas materias que determinan el reparto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representante de la Generalitat entra en el análisis de los concretos preceptos legales y partidas impugnadas. Tal análisis se realiza agrupándolos en función de la materia sobre la que versan.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se impugna el artículo 12, en su apartado 3, en conexión con los programas 12 “Gestión de prestaciones sociales no contributivas” y 31 “Servicios sociales generales” del presupuesto del entonces Instituto de Migraciones y Servicios Sociales (IMSERSO).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representación del Gobierno de la Generalitat que el IMSERSO es una entidad gestora de la Seguridad Social, adscrita al Ministerio de Trabajo y Asuntos Sociales, que, de acuerdo con la normativa estatal, ostenta competencias en una serie de materias enumeradas en el art. 1.2 del Real Decreto 238/2002.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hace, a continuación, un repaso a la jurisprudencia del Tribunal Constitucional que, en primer lugar, habría diferenciado entre una asistencia social “externa” al sistema de Seguridad Social, de competencia exclusiva de las Comunidades Autónomas, y una asistencia social “interna” a dicho sistema; en segundo lugar, habría admitido las medidas de fomento del Estado en el campo de la asistencia social “externa” pero respetando las competencias propias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del Gobierno de la Generalitat, nada cabe oponer a que la Ley 61/2003 impugnada consigne algunas dotaciones destinadas a nutrir el presupuesto del IMSERSO, habida cuenta de que a través del mismo se llevan a cabo funciones de asistencia social de las denominadas “internas” al sistema de Seguridad Social (funciones que vienen descritas entre las que son de su competencia por el art. 1.2 del Real Decreto 238/2002). Sin embargo, se debe cuestionar la constitucionalidad del artículo 12.3 de la Ley 61/2003 por su conexión con determinados programas (programas 12 “Pensiones no contributivas” y 31 “Servicios sociales generales”) por no respetar las competencias autonómicas en materia de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se trataría del programa 1201, “Pensiones no contributivas”, que se refiere a prestaciones económicas de jubilación o invalidez para aquellas personas que no tengan derecho a una pensión contributiva de la Seguridad Social; del programa 3132, “Atención a personas mayores”, que incluye diferentes actuaciones como el programa de teleasistencia, el programa de gente mayor en acción, la organización del “Salón del Mayor”, inversiones en centros para gente mayor, convenios de colaboración con Comunidades Autónomas para la construcción de centro para gente mayor; del programa 3133 “Atención a inmigrantes y refugiados”, que incluye ayudas para estos colectivos e inversiones y el programa 3138. Prestaciones técnicas y otras acciones comunes que incluyen ayudas técnicas para personas discapacitadas y un plan de accesibilidad (supresión de barreras arquitectónicas).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concretas asignaciones a dichos programas deberían, de acuerdo con el escrito del recurrente, quedar territorializadas en la propia Ley de presupuestos y no figurar directamente consignadas a favor de un organismo intermediario de la Administración del Estado, el IMSERSO, pues no se puede justificar su gestión centralizada, ni para asegurar su plena efectividad, ni para garantizar las mismas posibilidades de obtención y disfrute, ni para evitar que se sobrepase la cuantía global del crédito, como exige la jurisprudencia del Tribunal Constitucional, debiendo ser, por tanto, las Comunidades Autónomas, en ejercicio de su competencia exclusiva en materia de asistencia social, quienes gestionen los fondos que el Estado quiere destinar a programas generales o acciones singulares.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 territorialización de determinados programas (12 y 31) del presupuesto del IMSERSO, cuya centralización no aparece razonablemente justificada, comporta que el artículo 12.3 de la Ley 61/2003 por su conexión con dichos programas vulnere las competencias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impugna, en segundo lugar, por el Gobierno de la Generalitat, la disposición adicional decimotercera de la Ley 61/2003 que se refiere a la asignación de cantidades a fines sociales. De acuerdo con tal disposición, “para el año 2004, el resultado de la aplicación de lo dispuesto en la disposición adicional duodécima de la Ley 52/2002, de 30 de diciembre, de Presupuestos Generales del Estado para el año 2003, no podrá ser inferior a 118.805.669 euros. Cuando no se alcance esta cifra, el Estado aportará la diferencia”. A su vez la disposición adicional duodécima de la Ley 52/2002, a la que se remite la disposición impugnada, afirma que “durante los años 2003, 2004 y 2005 el Estado destinará a subvencionar actividades de interés social, en la forma que reglamentariamente se establezca, el 0,5239 por 100 de la cuota íntegra del Impuesto sobre la Renta de las Personas Físicas, determinada en la forma prevista en el apartado dos de la disposición adicional vigésima de la Ley 54/1999, de 29 de diciembre, de Presupuestos Generales del Estado para el año 2000, correspondiente a los contribuyentes que manifiesten expresamente su voluntad en tal sentido. Los importes anuales así obtenidos no podrán superar la cantidad de 132.222.663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considera que la disposición impugnada no ha territorializado a favor de las Comunidades Autónomas aquellos fondos que pudieran afectar a sus competencias exclusivas en materia de asistencia social. Para el recurrente la remisión que se hace en la disposición adicional duodécima de la Ley 52/2002 a lo que reglamentariamente se establezca no ha supuesto, en la práctica, la territorialización posterior de las ayudas, pues tal desarrollo reglamentario no se ha producido, y el recurso denuncia que las ayudas realizadas en el año 2003 y las previstas en el 2004 por sendas órdenes tampoco han territorializado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normas reglamentarias vigentes en relación con la asignación de cantidades para fines de interés social (Reales Decretos 825/1988 y 195/1989) se centralizan los créditos correspondientes a dichas subvenciones, centralización que queda confirmada, por ejemplo, por la Orden TAS/271/2004, de 4 de febrero —dictada con posteridad a la disposición de la Ley 61/2003 impugnada en el presente recurso— que establece las bases reguladoras y convoca la concesión de ayudas y subvenciones para la realización de programas de cooperación y voluntariado sociales con cargo a la asignación tributaria del Impuesto sobre la renta de las personas físicas (IRPF). La no territorialización de las ayudas no respetaría el orden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la representante legal del Gobierno de la Generalitat descarta que la constitucionalidad de la disposición adicional impugnada se pueda fundamentar sobre la base de la dimensión nacional de los programas, dimensión nacional que de acuerdo con la declaración contenida en la STC 13/1992, FJ 13 K), había de resultar no sólo del carácter de las propias entidades y organizaciones solicitantes, sino de la naturaleza y objetivos de dichos programas, debiendo por tanto territorializarse los fondos destinados a subvencionar aquellos programas que, aún propuestos por una entidad u organización de ámbito nacional, tengan por objeto llevar a cabo actuaciones a nivel intracomunitario. El escrito de recurso señala que ello no es lo que ocurrió tras la convocatoria de ayudas por la Orden TAS/628/2003 donde los programas a los que se concedió las ayudas no tenían carácter estatal por lo que la no territorialización de las ayudas vulneró el orden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señala el escrito del representante del Gobierno de la Generalitat que la doctrina del Tribunal Constitucional tampoco ha admitido que la gestión centralizada de las subvenciones se pudiese justificar en una pretendida necesidad de valorar la excelencia de los proyectos.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en este punto, el recurso afirmando que habida cuenta que el Estado viene regularmente otorgando ayudas y subvenciones a entidades cuyo ámbito de actuación es intracomunitario a cargo de los fondos correspondientes a la asignación tributaria del IRPF, la no territorialización de los mismos en la Ley de presupuestos generales del Estado constituye una falta de lealtad constitucional en tanto que impide el ejercicio de las competencias exclusivas que ostentan las Comunidades Autónomas en materia de asistencia social, reservando al Estado funciones ejecutivas en una materia en la que carece de competencia. Por ello solicita la declaración de inconstitucionalidad de la disposición adicional decimotercera de la Ley 61/2003.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continuación, el recurso plantea la inconstitucionalidad de una serie de preceptos ubicados en el capítulo I sobre corporaciones locales. Concretamente se plantea la inconstitucionalidad del artículo 85.1 C), letra b y del inciso “en las mismas condiciones de reparto fijadas anteriormente” del apartado 2, primer párrafo del mismo artículo 85, igualmente se plantea la inconstitucionalidad del artículo 90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85 prevé las subvenciones estatales a las entidades locales por servicios de transporte colectivo urbano, el artículo 90 establece cual debe ser la información que las corporaciones locales deben suministrar al Estado a los efectos de la distribución del crédito destinado a dichas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que se refiere en primer lugar a la impugnación de artículo 85.1 C), letra b), señala el escrito de la representante legal del Gobierno de la Generalitat que el Tribunal Constitucional ha entendido que las subvenciones del transporte colectivo urbano, de prestación obligatoria en el caso de los municipios de más de 50.000 habitantes según la Ley de bases del régimen local, deben encuadrarse en la materia de régimen local amparado en el art. 149.1.18 CE que atribuye al Estado la competencia sobre las” bases del régimen jurídico de las administraciones públicas”. Siendo así, se concluye que esas concretas subvenciones son subsumibles en el segundo de los supuestos de concurrencia competencial que el Tribunal Constitucional concretó en la STC 13/1992 que se daría “cuando el Estado ostenta un título competencial genérico de intervención que se superpone a la competencia de las Comunidades Autónomas sobre una materia, aún si ésta se califica de exclusiva (v.gr., la ordenación general de la economía), o bien tiene competencia sobre las bases o la coordinación general de un sector o materia, correspondiendo a las Comunidades Autónomas las competencias de desarrollo normativo y de ejecución” y que supondría que en tales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que no pueden consignarse, por regla general,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La posterior STC 233/1999, señala el escrito de recurso, concluirá que la regulación que efectúe el Estado de las condiciones esenciales de otorgamiento de las ayudas al servicio de transporte colectivo urbano deben dejar margen suficiente a las Comunidades Autónomas para que puedan complementar dichas condiciones y establecer criterios propios de distribución del crédito entre las entidades locales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85 no respetaría la doctrina constitucional, pues no se limita a fijar unos criterios globales o genéricos sino que regula con tal grado de detalle y precisión las condiciones de otorgamiento de las subvenciones que hace imposible en muchos aspectos cualquier regulación autonómica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circunstancia se produce en relación con el apartado 1 C), letra b) del artículo 85 relativo a las cuantías y porcentajes de la financiación en el 90 por 100 del total del crédito del déficit medio por título de transporte emitido que especifica de forma cerrada los diversos tramos o escalas que deben conformar la subvención y además concreta los porcentajes subvencionales en cada tramo.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2 del artículo 85 de la Ley 61/2003 establece el derecho a participar en las ayudas al servicio de transporte a los municipios de más de 20.000 habitantes que dispongan del mismo, siempre que el número de unidades urbanas censadas en el catastro supere las 36.000. Se reconoce el mismo derecho a las capitales de provincia que no alcancen tales cifras.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del Gobierno de la Generalitat estas ayudas no se pueden encuadrar —como ocurría en el caso de las ayudas a los municipios de más de 50.000 habitantes— en la materia competencial, régimen local ya que, por más que dichas entidades locales dispongan del servicio de transporte colectivo urbano, de acuerdo con las previsiones de la Ley de bases de régimen local, la prestación del mismo no es obligatoria. Siendo esta circunstancia, señala el escrito de la representante del Gobierno de la Generalitat, sobre la que la STC 233/1999 hace descansar la subsunción de las repetidas subvenciones en la materia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título competencial en que se ampararía el legislador estatal, según el escrito de recurso, sería el de transportes terrestres del art. 149.1.21 CE, descartándose que pueda ser el de hacienda general, contemplado en el art. 149.1.14, pues el precepto impugnado, se afirma, no pretende regular institución común alguna de la hacienda local, ni establecer medidas de coordinación entre la hacienda estatal y las haciendas locales, o garantizar la suficiencia financiera de las entidades locales para prestar un servicio de carácter obligatorio. No obstante no trascender —por definición— el servicio de transporte colectivo urbano el territorio de una Comunidad Autónoma, el recurrente admite con fundamento en la STC 118/1996 que el Estado pueda ejercitar, en materia de transporte intracomunitario su competencia de planificación y coordinación de la actividad económica general que le reconoce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Encuadradas las ayudas en el título relativo a las bases y coordinación de la planificación general de la actividad económica (art. 149.1.13 CE) nos encontraríamos en el segundo de los supuestos de concurrencia competencial especificados en la STC 13/1992, aquellos en los que el Estado ostenta un título genérico de intervención que se superpone a la competencia exclusiva autonómica y que le permite consignar ayudas en sus presupuestos generales, especificando su destino y regulando las condiciones esenciales de su otorgamiento hasta donde se lo permita su competencia genérica.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representante del Gobierno de la Generalitat puesto que el apartado 2 del artículo 85 de la Ley 61/2003 establece que las condiciones de otorgamiento de las subvenciones serán las mismas que las previstas en el apartado 1 del mismo precepto, cuando establece “en las mismas condiciones de reparto fijadas anteriormente”, se produce la misma inconstitucionalidad que se manifestó en relación con las condiciones establecidas para el otorgamiento de estas ayudas en el caso de municipios de más de 50.000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 igualmente la letra b) del artículo 90 por imponer la gestión centralizada de los fondos en materia de transportes urbanos. El artículo 90 b) detalla los documentos a presentar a requerimiento del Ministerio de Hacienda. El respeto a la competencia exclusiva autonómica impondría que corresponda a las Comunidades Autónomas recabar la información necesaria para la distribución de las ayudas a cuyo efecto ellas mismas deben determinar mediante qué documentos han de acreditarse los datos pertinentes. La gestión centralizada de los fondos contravendría la doctrina del Tribunal Constitucional y en consecuencia se solicita la declaración de inconstitucionalidad del artículo 90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impugna finalmente la partida núm. 745, de la sección 24, Ministerio de Economía, programa 731F, por la que se dota al Instituto para la Diversificación y Ahorro de la Energía (IDAE) con 22.869,29 miles de euros, para ayudas a la incentivación, desarrollo y actuaciones del plan de fomento de las energías renovables y eficiencia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la representante del Gobierno de la Generalitat el artículo 10.1.5 del Estatuto de Autonomía de Cataluña reserva a la Generalitat la competencia en materia de régimen energético en el marco de la legislación básica del Estado. A su vez el art. 149.1.25 CE reserva al Estado la competencia exclusiva sobre las bases del régimen minero y energético y el art. 149.1.13 CE reserva al Estado la competencia exclusiva sobre las bases y coordinación de la planificación general de la actividad económica. Recuerda igualmente el escrito de recurso que a la Generalitat de Cataluña le han sido traspasados todos los servicios en materia de industria, energía y minas.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61/2003 consigna de forma centralizada, a través de un organismo dependiente de la Administración del Estado —el Instituto para la Diversificación y Ahorro de la Energía, adscrito a la Secretaría de Estado de Energía— la financiación de servicios que han sido transferidos en su integridad a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recurso no se puede justificar la centralización de los fondos por la mera existencia de un plan a nivel nacional, pues la intervención estatal ha de estar debidamente justificada en la imposibilidad de la consecución del objetivo previsto sin esa gestión centralizada, circunstancia que no se produciría en el supuesto de la partida referida. Atendiendo a la distribución de competencias en materia de energía los fondos referidos se deben subsumir en el segundo supuesto fijado por la STC 13/1992, FJ 8, sin que concurra ninguna de las circunstancias que el Tribunal Constitucional ha señalado para que sea procedente la gestión centralizada de los mismos, solicitándose por ello la declaración de inconstitucionalidad de la referida partida.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escrito del Gobierno de la Generalitat de Cataluña solicitando que se declare la inconstitucionalidad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27 de abril de 204 el Pleno del Tribunal Constitucional, a propuesta de la Sección Cuarta, acordó admitir a trámite el presente recurso; dar traslado de la demanda y documentos presentados al Congreso de los Diputados, al Senado y al Gobierno al objeto de que puedan personarse en el proceso y formular las alegaciones que estimaren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7 de mayo de 2004 el Abogado del Estado se personó en el proceso solicitando una prórroga del plazo concedido para formular alegaciones, prórroga que le fue concedida mediante providencia de la Sección Segunda de 11 de mayo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que tuvo entrada en el Registro General de este Tribunal el 12 de mayo de 2004, la Presidenta del Senado comunicó el Acuerdo de la Mesa de la Cámara de personarse en el proceso ofreciendo su colaboración a los efectos del art.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que tuvo entrada en el Registro General de este Tribunal el 14 de mayo de 2004, el Presidente del Congreso de los Diputados comunicó el acuerdo de la Mesa de la Cámara de no personarse en el proceso ni formular alegaciones poniéndose a disposición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21 de mayo de 2004 se registra en este Tribunal el escrito de alegaciones del Abogado del Estado, que resumidamente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Considera el Abogado del Estado que en el recurso planteado se impugna la mera consignación presupuestaria aun prescindiéndose de un examen concreto de las normas que regulan cada subvención, sin que en la Ley de presupuestos aparezcan datos suficientes que permitan exigir una determinada territorialización ya en este instrumento normativo. Tras reproducir la doctrina constitucional en materia de subvenciones, considera el escrito de la Abogacía del Estado que, en general, en todos los casos contemplados en la demanda no aparece nunca una competencia autonómica con tal grado de exclusividad que no permita la concurrencia posible de alguna competencia estatal. A continuación entra a rebatir cada una de las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que se refiere a la impugnación del artículo 12.3 en relación con los programas 12 “Gestión de prestaciones sociales no contributivas” y 31 “Servicios sociales generales” del presupuesto del IMSERSO, considera el representante legal del Estado que el art. 149.1.17 CE ampara la competencia del Estado para la financiación de los programas impugnados. El carácter básico de la regulación en materia de Seguridad Social lleva a un régimen unitario que se basa en prestaciones iguales para los beneficiarios lo que conecta el art. 149.1.17 CE con el título previsto en el art. 149.1.1 CE. La efectividad de esta competencia estatal, que exige la igualdad de condiciones de todos los españoles, ha de suponer que en todo el territorio del Estado las ayudas programadas sean iguales, sin que el trato sea mejor en unas Comunidades Autónomas que en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Abogado del Estado nos encontraríamos en el último supuesto identificado en el fundamento jurídico 8 de la STC 13/1992 que se daría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presupuestarias en los Presupuestos Generales del Estado. Pero ello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tenor de la normativa que regula la estructura orgánica y las funciones del IMSERSO se desprendería el ámbito extracomunitario de varias de las competencias asignadas a esta entidad gestora de la Seguridad Social, precisamente los programas que el recurrente impugna tienen un alcance y entidad relacionado con el art. 149.1.17 CE y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del Abogado del Estado, son programas que por su naturaleza y objetivos sólo pueden ser realizados a nivel nacional para poder así garantizar las mismas posibilidades de obtención y disfrute por parte de los potenciales destinatarios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 la impugnación de la disposición adicional decimotercera se cataloga la misma de preventiva en tanto se adelanta a un posible desarrollo reglamentario legalmente previsto en cuya virtud se pudiera llevar a cabo la territorialización a favor de las Comunidades Autónomas de los fondos correspondientes a la asignación tributaria del IRPF.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se denuncia, la pretensión impugnatoria es frente a las vigentes normas reglamentarias, apareciendo el presente recurso como un cauce procedimental que recupera el demandante para subsanar la falta del oportuno planteamiento de diversos conflictos positivos de competencias contra aquellas disposiciones normativas. Para el Abogado del Estado, si bien en modo alguno procede entrar a defender en el procedimiento la constitucionalidad de las normas reglamentarias referidas, en las mismas se promueven actuaciones dirigidas a los grupos sociales afectados por carencias sociales, culturales o económicas. Actuaciones que son definidas en una serie de planes que permiten que tanto las Comunidades Autónomas como el Estado, puedan compartir la actividad subvencional, actuando el Estado cuando de lo que se trata es de planificar el conjunto nacional de una serie de intereses sociales. Para el Abogado del Estado, la gestión estatal de las subvenciones se justificaría en la necesidad de garantizar una plena efectividad de las mismas, con objeto de que tengan idéntica posibilidad de disfrutar de ellas los potenciales beneficiarios de toda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impugnación del art 85.1 C), letra b), y 2, primer párrafo, inciso “en las mismas condiciones de reparto fijadas anteriormente” y del art. 90 b), recuerda el Abogado del Estado que dichos preceptos encuentran su fundamento jurídico en la disposición adicional quinta del Real Decreto Legislativo 2/2004 por el que se aprueba el texto refundido de la Ley reguladora de las haciendas locales (y que se encontraba en la disposición adicional decimoquinta de la Ley 39/1988, de 28 de diciembre, reguladora de las haciendas cocales) y que viene siendo objeto de desarrollo por la sucesivas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escrito del representante legal del Estado que la denuncia de inconstitucionalidad de los diferentes apartados del artículo 85 se dirige exclusivamente a la detallada pormenorización de las condiciones de otorgamiento de las subvenciones que tales preceptos establecen sin que se ponga en cuestión la existencia de una competencia estatal, bien sea la relativa al régimen local (art. 149.1.18 CE) bien sea la relativa a transportes terrestres (art. 149.1.21 CE), si bien el escrito del Abogado del Estado considera que en ambos casos bastaría con la competencia estatal del art. 149.1.18 CE, pues la disposición asegura un régimen uniforme mínimo en toda España para la colaboración estatal en la financiación del servicio de transporte colectivo urbano prestado por una entidad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que la inclusión de los municipios con una población superior a 20.000 habitantes y con 36.000 unidades urbanas, así como las capitales de provincia aun cuando no reúnan los requisitos anteriores no tiene como objetivo incentivar la prestación del servicio público de transporte, sino que está directamente relacionado con la suficiencia financiera de las propias entidades de modo que lo que se pretende es subvencionar a aquellas entidades que soportan una mayor presión de demanda bien por tratarse de municipios que con un cierto nivel poblacional presentan un elevado número de segundas residencias o por tratarse de municipios que reúnen el carácter de capitalidad, como foco de atracción de la población de la propia provincia.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fijación de criterios de distribución uniformes a través de la Ley de presupuestos generales del Estado garantiza las mismas posibilidades de obtención y disfrute de la subvención por sus potenciales destinatarios en todo el territorio y es necesario para no superar el importe global del crédito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el Tribunal Constitucional ha declarado en su STC 233/1999 la constitucionalidad del precepto contenido en la Ley reguladora de las haciendas locales del que traen causa los aquí recurridos, y que establece los límites de la regulación que lleven a cabo las futuras Leyes de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lo que respecta a la impugnación del art. 90 de la Ley 61/2003 afirma el Abogado del Estado que dado que esta subvención por servicios de transporte colectivo urbano depende de parámetros municipales variables y que su propia definición es el reparto en función de estos parámetros no es, en modo alguno, susceptible de regionalización, resultando ser uno de los excepcionales supuestos en que tal función ejecutiva debe quedar en manos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lo que se refiere a la impugnación de la partida núm. 745, de la sección 24, Ministerio de Economía, programa 731F, por la que se dota al IDAE con 22.869,29 miles de euros, para ayudas a la incentivación, desarrollo y actuaciones del plan de fomento de las energías renovables y eficiencia energética, entiende el Abogado del Estado que el desarrollo del referido plan es parte de la planificación general de la actividad económica (art. 149.1.13 CE) y al ser el ámbito territorial superior al de una Comunidad Autónoma se justifica la función coordinadora de la Administración General del Estado. Para el Abogado del Estado la plena efectividad de la actividad planificadora de ámbito nacional viene a justificar la gestión de las ayudas por el IDAE y la consiguiente consignación centralizada realizada por la partida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25 de febrero de 2014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el presente recurso de inconstitucionalidad los siguientes preceptos de la Ley 61/2003, de 30 de diciembre, de presupuestos generales del Estado para el año 2004: artículo 12.3, en relación con los programas 12 “Gestión de prestaciones sociales no contributivas” y 31 “Servicios sociales generales” del presupuesto del Instituto de Migraciones y Servicios Sociales; artículo 85.1 C), letra b) y 2, primer párrafo, concretamente el inciso “en las mismas condiciones de reparto fijadas anteriormente”; artículo 90 b); disposición adicional decimotercera; y la partida núm. 745, de la sección 24, Ministerio de Economía, programa 731F, por la que se dota al Instituto para la Diversificación y Ahorro de Energía con 22.869,29 miles de euros, para ayudas a la incentivación, desarrollo y actuaciones del plan de fomento de las energías renovables y eficiencia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de Cataluña los preceptos impugnados vulneran su autonomía financiera, así como sus competencias en una serie de materias dado que ignoran la doctrina constitucional recaída en relación con las ayudas y subvenciones (singularmente, la STC 13/1992, de 6 de febrero). Por el contrario, la Abogado del Estado sostiene que las subvenciones establecidas en los preceptos impugnados encuentran cobertura en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comenzar el examen de fondo debemos pronunciarnos sobre dos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la relativa a la subsistencia del objeto de este proceso constitucional. Las leyes de presupuestos, por su propia naturaleza, pierden vigencia de acuerdo con el principio de anualidad (art. 134.2 CE). Conforme a reiterada doctrina de este Tribunal, la derogación de la norma legal impugnada produce, con carácter general, efectos extintivos del proceso constitucional (por todas, SSTC 19/2012, de 15 de febrero, FJ 2, y 216/2012, de 14 de noviembre, FJ 2, con cita de otras muchas). Esta regla tiene, sin embargo, excepciones, entre las que se halla, precisamente, el supuesto de las leyes de presupuestos. Su pérdida de vigencia no puede sin más determinar la desaparición del objeto de los recursos de inconstitucionalidad contra ellas interpuestos, pues sería tanto como admitir que hay un ámbito normativo, estatal o autonómico, que resulta “inmune al control de la jurisdicción constitucional” [SSTC 3/2003, de 16 de enero, FJ 2; 13/2007, de 18 de enero, FJ 1; 248/2007, de 13 de diciembre, FJ 2; 204/2011, de 15 de diciembre, FJ 2 a), y 9/2013, de 28 de enero, FJ 2]. En virtud de la doctrina referida es claro que pervive el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la relativa al parámetro de control a utilizar en el presente proceso. Las argumentaciones de las partes tienen como referencia inmediata las respectivas atribuciones competenciales del Estado y de la Generalitat de Cataluña que se derivan de la Constitución y del Estatuto de Autonomía para Cataluña de 1979, sin embargo, debemos señalar que en este momento se encuentra vigente la Ley Orgánica 6/2006, de 19 de julio, de reforma del Estatuto de Autonomía de Cataluña, a cuyas prescripciones, y no a las estatutarias vigentes en el momento de formalizarse el conflicto, habremos de atenernos de acuerdo con nuestra doctrina (por todas, STC 179/1998, de 16 de septiembre, FJ 2, con remisión a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para examinar el reproche de inconstitucionalidad debemos recordar que, tal como tenemos establecido (por todas, STC 138/2009, de 15 de junio, FJ 3), en la resolución de las controversias que se susciten respecto a la regulación y aplicación de ayudas o subvenciones que puedan establecerse en las distintas áreas o segmentos de la acción pública es necesario tener en cuenta la distribución de competencias existente en la materia constitucional en la que proceda encuadrar las subvenciones de que se trate, para lo cual se debe examinar el contenido concreto de las disposiciones objeto de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realizado el encuadramiento competencial, será preciso tomar en consideración, en aquellos supuestos en que nos encontremos ante un supuesto subvencional, la abundante doctrina de este Tribunal en relación con las subvenciones. Doctrina que fue objeto de recapitulación en la STC 13/1992, de 6 de febrero, y que partía del principio de que “la legitimidad constitucional del régimen normativo y de gestión de las subvenciones fijado por el Estado depende de las competencias que el Estado posea en la materia de que se trate”, ya que “la subvención no es un concepto que delimite competencias” (STC 13/1992, FJ 4). Por tanto, las diversas instancias territoriales ejercerán sobre las subvenciones las competencias que tienen atribuidas, de modo que si la materia o sector de la actividad pública a la que aquéllas se dirigen son de competencia exclusiva del Estado, no se plantea ningún problema en cuanto a la delimitación competencial. Cuando, por el contrario, en tal materia o sector hayan asumido competencias en uno u otro grado las Comunidades Autónomas, las medidas que hayan de adoptarse para conseguir la finalidad a que se destinan los recursos deberán respetar el orden constitucional y estatuario de competencias, pues, de no ser así, el Estado restringiría la autonomía política de las Comunidades Autónomas y su capacidad de autogobierno (STC 13/1992, FJ 7). Precisamente, 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tratan precisamente de conciliar la distribución competencial existente en cada materia entre el Estado y las Comunidades Autónomas, por un lado, con la reconocida potestad subvencional de gasto público que ostenta el Estado, por otro. Potestad que ha sido reconocida cuando hemos afirmado de manera reiterada que “el Estado siempre podrá, en uso de su soberanía financiera (de gasto, en este caso), asignar fondos públicos a unas finalidades u otras” (por todas la STC 13/1992,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impugna, en primer lugar, el artículo 12, en su apartado 3, en conexión con los programas 12 “Gestión de prestaciones sociales no contributivas” y 31 “Servicios sociales generales” del presupuesto del Instituto de Migraciones y Servicios Sociales (IMSERSO).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de la Generalitat los fondos asignados al IMSERSO en tales programas se incardinan, desde la perspectiva del orden constitucional de competencias, en la materia de “asistencia social” y, por tanto, las concretas asignaciones a dichos programas deberían quedar territorializadas como transferencias corrientes y de capital a las Comunidades Autónomas en la propia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Abogado del Estado los fondos asignados al IMSERSO en tales programas se incardinan, desde la perspectiva del orden constitucional de competencias, en la materia de “Seguridad Social” del art. 149.1.17 CE, y se encuentran vinculados con el título previsto en el art. 149.1.1 CE que reserva al Estado la competencia sobre la regulación de las condiciones básicas que garantizan la igualdad de todos los españoles en el ejercicio de los derechos y deberes constitucionales. Para la Abogado del Estado son programas que por su naturaleza y objetivos, sólo pueden ser efectivos realizándose a nivel nacional para poder así garantizar las mismas posibilidades de obtención y disfrute por parte de los potenciales destinatarios.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tratar de dilucidar, en primer lugar, el encuadramiento competencial de los referidos fondos, para lo cual es necesario distinguir entre los diferentes programas impugnados. Para ello abordaremos separadamente el examen del programa 12, sobre pensiones no contributivas, y el examen del programa 31, sobre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programa 1201, sobre pensiones no contributivas, que se refiere más específicamente a las prestaciones económicas de jubilación o invalidez para aquellas personas que no tengan derecho a una pensión contributiva de la Seguridad Social, debe ser incardinado en la materia “Seguridad Social”, pues de acuerdo con nuestra doctrina, “el art. 41 CE, al poner en relación el sistema de Seguridad Social con las ‘situaciones o estados de necesidad’, persigue superar esta ‘perspectiva legal donde era prioritaria la noción de riesgo o contingencia’ (STC 103/1983, de 22 de noviembre, FJ 4). Con ello, se confirma la idea de que la Seguridad Social se configura como una ‘función de Estado’ para atender situaciones de necesidad que pueden ir más allá de la cobertura contributiva de la que el propio sistema partía” (STC 239/2002, de 11 de diciembre, FJ 3); lo que nos permitió afirmar que “el sistema de Seguridad Social, al configurarse como una función de Estado, permite incluir en su ámbito no sólo a las prestaciones de carácter contributivo, sino también a las no contributivas” (STC 239/2002,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Encuadrada la partida referida en la materia “Seguridad Social”, se constata, que en dicha materia, el Estado ostenta la competencia sobre la legislación básica y el régimen económico de la Seguridad Social, sin perjuicio de la ejecución de sus servicios por las Comunidades Autónomas (art. 149.1.17 CE), habiendo sido efectivamente asumida por la Comunidad Autónoma tanto la competencia de desarrollo y la ejecución de la legislación estatal como la competencia de gestión del régimen económico de la Seguridad Social (art. 165 del vigente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programa 31, sobre servicios sociales incluye los programas 3132, sobre atención a personas mayores, que incluye diferentes actuaciones como el programa de teleasistencia, el programa de gente mayor en acción, la organización del “Salón del Mayor”, inversiones en centros para gente mayor o convenios de colaboración con Comunidades Autónomas para la construcción de centros para gente mayor; 3133, sobre atención a inmigrantes y refugiados que incluye ayudas para estos colectivos e inversiones y 3138, sobre prestaciones técnicas y otras acciones comunes que incluye ayudas técnicas para personas discapacitadas y un plan de accesibilidad (supresión de barreras arquitectónicas).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supuesto, nos encontramos ante partidas dirigidas a financiar programas en materia de asistencia social. Este Tribunal ya ha tenido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(STC 36/2012, de 15 de marzo, FJ 4). Bajo esta caracterización se deben encuadrar, ahora, las subvenciones impugnadas puesto que el objeto de las prestaciones y actuaciones previstas en el programa 31 es la realización de acciones sociales dirigidas a favorecer la inclusión social de las personas mayores, de las personas inmigrantes y de las personas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identificada la materia a la que se refieren las partidas del programa 31, asistencia social, debemos examinar la distribución de competencias sobre la misma que se deriva de lo dispuesto en la Constitución y en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se refiere a la asistencia social en su art. 148.1.20 como una materia sobre la que las Comunidades Autónomas pueden asumir la competencia. Así lo ha hecho Cataluña en el artículo 166 de su vigente Estatuto de Autonomía que caracteriza las competencia de la Comunidad Autónoma en materia de asistencia social como exclusiva; no obstante tal caracterización, y como hemos tenido la oportunidad de reiterar, la competencia de la Comunidad Autónoma “no impide el ejercicio de las competencias del Estado ex art. 149.1 CE, sea cuando éstas concurran con las autonómicas sobre el mismo espacio físico o sea sobre el mismo objeto jurídico” (STC 31/2010, de 28 de junio, FJ 104). Al respecto, debemos insistir una vez más que las competencias autonómicas sobre materias no incluidas en el art. 149.1 CE, aunque se enuncien como “competencias exclusivas”, no cierran el paso a las competencias estatales previstas en aquel precepto constitucional. Por tanto, y como ya tuvimos ocasión de afirmar en relación, precisamente, con el artículo 166 del vigente Estatuto de Autonomía de Cataluña,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 (STC 31/2010, FJ 104).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el Abogado del Estado ha defendido que el Estado puede justificar las partidas controvertidas en el ejercicio del título estatal sobre la regulación de las condiciones básicas que garanticen la igualdad de todos los españoles en el ejercicio de los derechos y en el cumplimiento de los deberes constitucionales recogido en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este Tribunal ha admitido la posibilidad de justificar la acción subvencional del Estado en el referido título competencial cuando ha afirmado que “así también las subvenciones estatales pueden tender a asegurar las condiciones básicas de igualdad cuya regulación reserva al Estado el art. 149.1.1 C.E., poniéndose de este modo el spending power estatal al servicio de una política de equilibrio social en sectores que lo necesiten, en ejecución de mandatos o cláusulas constitucionales genéricas (art. 1.1 o art. 9.2 C.E.) que, aunque obligan a todos los Poderes Públicos, corresponde prioritariamente realizar a quien mayor capacidad de gasto tiene” (STC 13/1992, de 6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tanto, posible promover, a través de la competencia reconocida al Estado en el art. 149.1.1 CE, mandatos, no ya genéricos sino específicos, recogidos en la Constitución como son los establecidos en el art. 50 CE, en relación con las personas mayores, o en el art. 49 CE, en relación con las personas discapacitadas; toda vez que se debe entender que los principios rectores de la política social y económica del capítulo III del título I de la Constitución (entre los que se cuentan los recogidos en los citados art. 49 y 50 CE) pueden ponerse en conexión directa con la regla competencial ex art. 149.1.1 CE. Así, lo entendimos cuando afirmamos “que las facultades normativas en materia de pensiones asistenciales aquí impugnadas encuentran claro apoyo competencial —como señala el Abogado del Estado— en el art. 149.1.1, en conexión con el art. 50 ambos de la Constitución, que habilitan al Estado para establecer normativamente los principios básicos que garanticen la igualdad en las posiciones jurídicas fundamentales de los españoles, en el presente caso, asegurando, con carácter general, una pensión asistencial mínima e idéntica para todos” (STC 13/1992,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y a pesar de que hayamos admitido que es posible que el Estado justifique su acción subvencional en materia de asistencia social en el ejercicio del título estatal sobre la regulación de las condiciones básicas que garanticen la igualdad de todos los españoles en el ejercicio de los derechos y en el cumplimiento de los deberes constitucionales recogido en el art. 149.1.1 CE, no es menos cierto que para que unas concretas ayudas puedan fundamentarse en tal título competencial, se debe apreciar en cada caso concreto la conexión directa de las mismas con la promoción de tal igualdad (STC 227/2012, de 29 de noviembre, FJ 5). Apreciación que sólo es posible realizar a través del examen del objeto, el contenido o los beneficiarios de las ayudas. Precisamente en el caso de los programas 3132, sobre atención a personas mayores y 3138, sobre atención a personas discapacitadas, tal examen no es posible realizarlo al hilo de controlar la Ley de presupuestos impugnada, que, únicamente, se refiere al destino general de las ayudas previstas sin desarrollar el objeto, contenido o beneficiarios de las mismas. Por tanto, únicamente sería posible apreciar si la igualdad de todos los españoles en el ejercicio de los derechos realmente se promueve con las ayudas estatales recogidas en tales programas cuando las mismas tengan una regulación más completa y acabada.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señalado que “en una tarea de deslinde competencial como la que aquí es preciso acometer ha de tenerse muy presente que, dada la peculiar estructura normativa de las consignaciones de créditos del estado cifrado de gastos de los Presupuestos en cuanto normas jurídicas susceptibles de control de constitucionalidad en los términos del art. 27.2 b) LOTC (STC 63/1986, fundamento jurídico 5), ni la información suministrada por las partidas presupuestarias —dada la generalidad de las rúbricas de los Programas en que éstas se incardinan— es siempre suficientemente explícita respecto del alcance de su contenido jurídico, ni tampoco las argumentaciones ofrecidas respecto de cada una de ellas por las partes personadas en este proceso constitucional son siempre lo bastante concluyentes como para ofrecer a este Tribunal los datos suficientes para llevar a cabo un enjuiciamiento en detalle de aquéllas desde el punto de vista del respeto al orden de competencias” (STC 13/1992, de 6 de febrero,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través del examen de la definición que se realiza en la Ley de presupuestos impugnada de los programas 3132 y 3138, no es posible apreciar la conexión directa de las ayudas con la promoción de la igualdad de todos los españoles en el ejercicio de los derechos constitucionales. La Ley de presupuestos se limita a expresar el destino genérico de los fondos; por lo que sólo cuando se desarrollen los correspondientes programas a través de normas y actos de aplicación que concreten el objeto, las condiciones y la finalidad de las subvenciones se podrá apreciar, en su caso, tal conexión. La imposibilidad de determinar a través del examen de la Ley impugnada si las ayudas se pueden justificar en el título reservado al Estado en el artículo 149.1.1 CE no supone, sin embargo, un impedimento para que, en todo caso, el Estado pueda dedicar sus fondos a la finalidad pretendida, pues es doctrina firme de este Tribunal que el Estado siempre pueda, “en uso de su soberanía financiera (de gasto, en este caso), asignar fondos públicos a unas finalidades u otras” (STC 13/1992,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en lo que se refiere concretamente al programa 3133 sobre atención a inmigrantes y refugiados, no es posible aplicar el mismo razonamiento. En efecto, puesto que debemos descartar la posibilidad de fundamentar las ayudas para inmigrantes en los títulos competenciales reservados al Estado en los diferentes apartados del art. 149.1 CE, en este concreto supuesto sí es posible realizar el encuadramiento de las ayudas desde el punto de vista del respeto al orden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si bien el Estado ostenta competencia en materia de inmigración en virtud del art. 149.1.2 CE, tuvimos, sin embargo, ocasión de señalar que “la evolución del fenómeno inmigratorio en España impide configurar la competencia estatal ex art. 149.1.2 CE como un título horizontal de alcance ilimitado que enerve los títulos competenciales de las Comunidades Autónomas de carácter sectorial con evidente incidencia en la población migratoria, en relación con la cual han adquirido especial importancia las prestaciones de determinados servicios sociales y las correspondientes políticas públicas (educación, asistencia social, sanidad, vivienda, cultura, etc.)” (STC 31/2010, de 28 de junio, FJ 83). Ello supone que “si al Estado ha de corresponder, con carácter exclusivo, la competencia en cuya virtud se disciplina el régimen jurídico que hace del extranjero un inmigrante y atiende a las circunstancias más inmediatamente vinculadas a esa condición, a la Generalitat puede corresponder aquella que, operando sobre el extranjero así cualificado, se refiere estrictamente a su condición” (como trabajador en la STC 31/2010, de 28 de junio, FJ 83), en este caso, como perceptor de asistencia social en Cataluña. Por tanto, los fondos consignados al IMSERSO, entidad gestora adscrita, al hoy Ministerio de Sanidad, Servicios Sociales e Igualdad, en el programa 3133 son encuadrables, por su finalidad, en la materia asistencia social, sin que en este concreto supuesto, el Estado ostente un título competencial específico o genérico de intervención. Así lo confirmamos en la STC 227/2012, de 29 de noviembre, cuando descartamos que unas ayudas que tenían como objeto el fomento de la integración de los inmigrantes pudiesen relacionarse con el título competencial ex art. 149.1.1 CE, pues, consideramos que no cabía apreciar conexión directa con “la regulación de las condiciones básicas que garanticen la igualdad de todos los españoles en el ejercicio de los derechos y en el cumplimiento de los deberes constitucionales” ya que, entre otras razones, al dirigirse las ayudas a la integración de inmigrantes extranjeros no se trataba de la igualdad de todos los españoles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abordado el encuadre competencial de los diversos fondos nos corresponde determinar la compatibilidad de los diferentes programas impugnados con la distribución de competencias en aquellos casos en los que haya sido posible realizar tal encuadre.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que se refiere al programa 1201, sobre pensiones no contributivas, que ha quedado encuadrado en la materia de “Seguridad Social”, y no pudiendo considerar que los fondos destinados a tal propósito sean propiamente subvenciones a las que les sea aplicable la jurisprudencia fijada en la STC 13/1992, debemos recordar, no obstante, la doctrina de este Tribunal que establece que “las pensiones no contributivas de invalidez y jubilación de la Seguridad Social forman parte del patrimonio de la Seguridad Social y se integran en la llamada ‘caja única’ del sistema (arts. 80 y 81 de la Ley general de la Seguridad Social), pues “como cabe deducir de los antecedentes y de los debates parlamentarios que culminaron en la aprobación del texto del citado precepto constitucional [art. 149.1.17 CE], 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 (STC 124/1989, de 7 de julio, FJ 3). A continuación señalábamos que “el principio de unidad presupuestaria de la Seguridad Social significa la unidad de titularidad y por lo mismo la titularidad estatal de todos los fondos de la Seguridad Social, puesto que si faltara un único titular de los recursos financieros del sistema público de aseguramiento social, tanto para operaciones presupuestarias como extrapresupuestarias, no podría preservarse la vigencia efectiva de los principios de caja única y de solidaridad financiera, ni consecuentemente la unidad del sistema” (STC 239/2002, de 11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supone que, la Constitución, partiendo de la solidaridad interterritorial, “ha establecido e impuesto el carácter unitario del sistema y de su régimen económico, la estatalidad de los fondos financieros de la Seguridad Social y, por ende, la competencia exclusiva del Estado no sólo de normación sino también de disponibilidad directa sobre esos fondos propios” (STC 124/1989, de 7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ejerce, por tanto, no sólo facultades normativas sino también facultades de gestión o ejecución del régimen económico de los fondos de la Seguridad Social destinados a los servicios o a las prestaciones de la Seguridad Social en Cataluña. Lo que nos ha llevado a afirmar: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anteriores obligan a rechazar la tesis de que, dentro del territorio de Cataluña, la Generalitat pueda administrar y disponer de los fondos generados por la Seguridad Social, aplicándolos a sus propias obligaciones o cargas, como si se tratara de fondos autonómicos y no, como con toda evidencia son, de fondos estatales cuya disponibilidad por los órganos de la Comunidad Autónoma es siempre de carácter mediato que presupone la provisión o habilitación previa a cargo de la caja única de la Seguridad Social que la Tesorería gestiona sobre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las concretas facultades que integran la competencia estatutaria de gestión del régimen económico de la Seguridad Social serán sólo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 (STC 124/1989, de 7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doctrina general nos llevó a afirmar que corresponde al Estado la “competencia para la disponibilidad directa de los fondos propios, la previsión de pagos, las provisiones de fondos y también la ordenación de pagos a cargo de los fondos de la Seguridad Social” (STC 124/1989,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Doctrina que deriva en que no quepa exigir la territorialización de los fondos destinados a financiar las pensiones no contributivas en la Ley de presupuestos, siendo perfectamente constitucional que dichas pensiones se financien a través de aportaciones del presupuesto del Estado al de la Seguridad Social figurando el crédito en el presupuesto de gastos y dotaciones del IMSERSO, y abonándose a través de la Tesorería General de la Seguridad Social. La impugnación debe, por tanto, ser, en este punto,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 los programas 3132 y 3138, hemos constatado la imposibilidad de apreciar la conexión directa de los fondos allí previstos con la promoción de la igualdad de todos los españoles en el ejercicio de los derechos constitucionales (art. 149.1.1 CE), no obstante lo cual hemos afirmado que, de acuerdo con nuestra doctrina, el Estado puede dedicar sus fondos a las finalidades expresadas en los programas referidos. Admitido lo anterior, este Tribunal ha establecido límites en relación con la manera de realizar la consignación de los fondos en la Ley de presupuestos generales del Estado. En efecto, el Estado, de acuerdo con la doctrina establecida en el fundamento jurídico 9 de la STC 13/1992, de 6 de febrero, debe, en el caso de aquellos fondos destinados a subvenciones que deban, en principio, gestionar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bien incluirlos en los propios presupuestos generales del Estado como transferencias corrientes o de capital a las Comunidades Autónomas en las correspondientes secciones, servicios y programas de los presupuestos (sin perjuicio de que el Estado pueda fijar las condiciones o, al menos, las condiciones básicas de otorgamiento de las subvenciones a sus destinatarios, cuando tenga competencia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bien incluirlos directamente como transferencias a sus destinatarios últimos (familias, instituciones sin fines de lucro, empresas, asociaciones, etc.), procediendo, en este caso por normas posteriores, bien a distribuir los fondos entre las Comunidades Autónomas competentes para gestionarlos o bien a reservar, excepcionalmente, la gestión a un órgano de la Administración del Estado u organismo de ésta dependiente, si concurren las condiciones previstas en el apartado d) del fundamento jurídico 8 de la STC 13/1992.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cosa distinta será el concreto mecanismo mediante el cual esos fondos en cuestión —una vez incluidos en los presupuestos generales del Estado bien como transferencias a las Comunidades Autónomas con afectación de destino bien como transferencias a sus destinatarios últimos— se distribuyan entre las Administraciones autonómicas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Cabría, asimismo, una tercera alternativa, que el Estado decida realizar en la propia Ley de presupuestos una consignación centralizada a favor de un organismo dependiente de la propia Administración del Estado, pero esta tercera alternativa solo la podría realizar si se cumplen las condiciones establecidas en el apartado d) del fundamento jurídico 8 de la STC 13/1992.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los programas 3132 y 3138, y a pesar de que con carácter previo al desarrollo concreto de los mismos no se pueda determinar en qué supuesto de los establecidos en el fundamento jurídico 8 de la STC 13/1992 nos encontramos, sí se puede afirmar que en tanto en cuanto los fondos se destinan a financiar programas encuadrables en la materia asistencia social, materia que es competencia autonómica, e independientemente de la eventual capacidad del Estado para incidir en su caso en tal materia a través de la competencia genérica establecida en el art. 149.1.1 CE, la competencia de gestión corresponde a la Comunidad Autónoma de Cataluña. Determinado, mientras no se desarrollen los respectivos programas, que la competencia de gestión de los fondos corresponde a la Comunidad Autónoma por tener atribuida la competencia en materia de asistencia social, no sería conforme con el orden constitucional de competencias consignar centralizadamente en un ente como el IMSERSO fondos que deben, en principio, gestionar las Comunidades Autónomas, pues de acuerdo con la doctrina de este Tribunal no resulta ajustado a los principios constitucionales y reglas de distribución de competencias que la Ley de presupuestos realice una “consignación centralizada de los fondos que deben gestionar las Comunidades Autónomas a favor de un Organismo dependiente de la propia Administración del Estado cuyos servicios ya han sido transferidos a las Comunidades Autónomas” (STC 13/1992, FJ 9). De acuerdo con la doctrina de este Tribunal, en los presupuestos generales del Estado solamente se podrán consignar centralizadamente partidas presupuestarias que deben gestionar las Comunidades Autónomas a favor de un organismo dependiente de la propia Administración del Estado en los casos en que, además de tener el Estado una competencia genérica o específica, cosa que es prematuro aventurar en el supuesto de las partidas impugnadas, resulte tal consignación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procedencia de tal consignación centralizada en un organismo dependiente de la propia Administración del Estado, cuando no tiene entre sus específicas competencias asignadas la territorialización de fondos, habrá de aparecer, por tanto, razonablemente justificada en cada caso o deducirse sin esfuerzo de la naturaleza y contenido de la medida de fomento de que se trate. Si no se cumplen tales condiciones, esa técnica de presupuestación del gasto —esto es, la consignación centralizada de los fondos que deben gestionar las Comunidades Autónomas a favor de un organismo dependiente de la propia Administración del Estado que no tiene específicamente atribuida la competencia de territorialización de fondos— vulnera el orden de competencias y los principios de autonomía y de eficacia administrativa (STC 13/1992, FJ 9). Afirmación que fundamentamos en el hecho de que “no es imposible que, al amparo de dicho poder de gasto, los órganos de la Administración central del Estado traten de atraer para sí o recuperar competencias normativas o de ejecución en los sectores subvencionados y que, en principio, han quedado íntegramente descentralizados en favor de las Comunidades Autónomas. De suerte que, a través de esta vía indirecta de las ayudas económicas que figuran en los Presupuestos Generales del Estado, las competencias autonómicas exclusivas pasen a redefinirse o convertirse de facto en competencias compartidas con el Estado, con la consiguiente e inevitable restricción de la autonomía política de las Comunidades Autónomas. Técnica que, según doctrina reiterada de este Tribunal, resulta constitucionalmente inaceptable” (STC 13/1992, FJ 7). No obstante lo anterior, el Estado siempre podrá incluir los fondos directamente como transferencias a sus destinatarios últimos (familias, instituciones sin fines de lucro, empresas, asociaciones,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referida, la consignación de los fondos impugnados a favor de un organismo dependiente de la Administración del Estado, al IMSERSO, en la Ley de presupuestos, sin que se cumplan las condiciones exigidas por nuestra doctrina para que se realice tal consignación centralizada —aunque sólo sea por no poderse justificar en el presente supuesto la concurrencia de un título competencial del Estado, genérico o específico— determina que, se hayan invadido por los preceptos impugnados de la Ley 61/2003, de presupuestos generales del Estado para el año 2004, que se refieren a los programas 3132 y 3138, las competencias de la Comunidad Autónoma de Cataluña. En este punto debemos, por tanto, estimar el recurso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13/1992, este Tribunal ya tuvo ocasión de preguntarse acerca del sentido de que el Estado mantuviese un ente de gestión en una materia —los servicios sociales— que había sido descentralizada prácticamente por entero por la Constitución y los Estatutos de Autonomía, en aquella ocasión nos referíamos al INSERSO, hoy remplazado por el IMSERSO, y concluíamos que el mantenimiento de tal ente se justificaba en el hecho de que los servicios del INSERSO, integrados en la estructura y régimen económico de la Seguridad Social, no habían sido transferidos todavía en aquel momento a todas las Comunidades Autónomas, por lo que consideramos que era lógico que en los presupuestos generales del Estado se incluyesen fondos para financiar su actividad. Ello nos permitió afirmar entonces que “desde este punto de vista, la pretensión de la Generalidad de Cataluña carece de fundamento, pues se trata de una dotación que no afecta por si misma a Cataluña, que sí tiene transferido el INSERSO, de manera que la misma Ley de Presupuestos prevé ya específicamente la cuantía de las transferencias en favor de la Comunidad Autónoma de Cataluña con cargo al Presupuesto del INSERSO, en la que hay que entender incluido el coste efectivo del Servicio y lo necesario para que Cataluña desarrolle las inversiones que considere pertinentes. No obstante, si el Plan de Inversiones del INSERSO al que se destina la partida impugnada incluyera actuaciones en el territorio de Cataluña, es evidente, conforme a nuestra doctrina general, que la gestión de las mismas habría de corresponder a la Generalidad, conforme a lo dispuesto en el art. 17 del E.A.C.” [STC 13/1992, FJ 12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Hoy, veinte años después, los servicios del IMSERSO únicamente no han sido transferidos en el caso de Ceuta y Melilla, por lo que la gestión de los mismos, excepto en el caso de las dos ciudades autónomas y a salvo de demostrarse la existencia de uno de los supuestos excepcionales que justificarían la gestión centralizada, habrá de corresponder, como regla general, a las distintas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caso del programa 3133, sobre atención a inmigrantes y refugiados, sin embargo, al ser encuadrable en la materia “asistencia social”, y no poder concurrir título competencial estatal alguno, el mismo es reconducible al primer supuesto —a)— de la STC 13/1992, FJ 8, el cual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primer supuesto se produce cuando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a este primer supuesto le es aplicable la reciente doctrina que matiza la anterior y que establece que “hemos afirmado en la STC 178/2011, de 8 de noviembre, FJ 7, en un conflicto referido a subvenciones relativas al área de la asistencia social y, por consiguiente, incluido en el primer supuesto del fundamento jurídico 8 de la STC 13/1992,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ya que es doctrina reiterada de este Tribunal que ‘las normas procedimentales ratione materiae deben ser dictadas por las Comunidades Autónomas competentes en el correspondiente sector material, respetando las reglas del procedimiento administrativo común (por todas, STC 98/2001, de 5 de abril, FJ 8, con cita de la STC 227/1998, de 26 de noviembre, FJ 32)’ (STC 188/2001, de 20 de septiembre)” [STC 36/2012, de 15 de marzo, FJ 8; doctrina aplicada posteriormente en las SSTC 72/2012, de 16 de abril, FJ 4; 73/2012, de 16 de abril, FJ 4; 77/2012, de 16 de abril, FJ 4; 173/2012, de 15 de octubre, FJ 7; 177/2012, de 15 de octubre, FJ 7; 226/2012, de 29 de noviembre, FJ 3; 227/2012 de 29 de noviembre, FJ 5; 21/2013, de 31 de enero, FJ 6, 40/2013, de 14 de febrero, FJ 6, o 70/2013, de 14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hemos determinado que en el caso del programa 3133 las ayudas son subsumibles en el apartado a) del fundamento jurídico 8 de la STC 13/1992, hemos de descartar la posibilidad de que se produzca una gestión centralizada de las ayudas, pues no se cumple la premisa exigida por el cuarto supuesto de la STC 13/1992, FJ 8 d), para justificar la gestión centralizada de aquellas —que el Estado ostente algún título competencial, genérico o específico, sobre la materia—, por lo que no es necesario entrar a examinar si se dan las otras circunstancias excepcionales que exige aquel supuesto (por todas STC 70/2013, de 14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Establecida la imposibilidad de gestión centralizada en el caso del programa 3133, sobre atención a inmigrantes y refugiados, debemos plantearnos la cuestión de si la territorialización de los fondos exigida por nuestra doctrina ha de llevarse a cabo dentro de los propios presupuestos generales del Estado, como pide el Gobierno de la Generalitat, o bien en un momento posterior. Para dar respuesta a la cuestión debemos recordar de nuevo la doctrina de este Tribunal que ha establecido que “lo que no resulta ajustado a esos principios [constitucionales] y reglas [de distribución de competencias] es la consignación centralizada [en la Ley de Presupuestos] de los fondos que deben gestionar las Comunidades Autónomas a favor de un Organismo dependiente de la propia Administración del Estado cuyos servicios ya han sido transferidos a las Comunidades Autónomas, salvo que por las razones o circunstancias ya señaladas por la doctrina de este Tribunal expuesta anteriormente, dicha centralización resulte justificada” (STC 13/1992, de 6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referida, la consignación de los fondos impugnados a favor de un organismo dependiente de la Administración del Estado, al IMSERSO, en la Ley de presupuestos, sin que se pueda justificar tal consignación, al no tener el Estado título competencial suficiente, determina que, se hayan invadido por los preceptos impugnados de la Ley 61/2003, de presupuestos generales del Estado para el año 2004, que se refieren al programa 3133, las competencias de la Comunidad Autónoma de Cataluña. En este punto debemos, por tanto, estimar el recurso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impugna, en segundo lugar, por el Gobierno de la Generalitat, la disposición adicional decimotercera de la Ley 61/2003 que se refiere a la cuantía mínima de los fondos a destinar en el año 2004 a subvencionar actividades de interés social, fondos que en su mayoría provendrían del 0,5239 por 100 de la cuota íntegra del impuesto sobre la renta de las personas físicas (IRPF) correspondiente a los contribuyentes que manifiesten expresamente su voluntad en tal sentido. De acuerdo con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año 2004, el resultado de la aplicación de lo dispuesto en la disposición adicional duodécima de la Ley 52/2002, de 30 de diciembre, de Presupuestos Generales del Estado para el año 2003, no podrá ser inferior a 118.805.669 euros. Cuando no se alcance esta cifra, el Estado aportará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Generalitat considera que la disposición impugnada al no territorializar a favor de las Comunidades Autónomas aquellos fondos que pudieran afectar a sus competencias exclusivas en materia de asistencia social vulnera el orden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Abogado del Estado, sin embargo, considera que la impugnación es preventiva en tanto se adelanta a un posible desarrollo reglamentario legalmente previsto en cuya virtud se pudiera llevar a cabo la territorialización a favor de las Comunidades Autónomas de los fondos correspondientes a la asignación tributaria del IRPF. Considera, igualmente, que la pretensión impugnatoria trata, en realidad, de subsanar la falta del oportuno planteamiento de diversos conflictos positivos de competencias contra las disposiciones normativas infralegales que desarrollan la regulación de tales subvenciones. Y en todo caso, para la Abogado del Estado, la gestión estatal de las subvenciones en la materia se justificaría en la necesidad de garantizar una plena efectividad de las mismas, con objeto de que tengan idéntica posibilidad de disfrutar de ellas, los potenciales beneficiarios de toda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determinar, en primer lugar, si nos encontramos ante una impugnación meramente preventiva, tal y como señala la Abogado del Estado, para lo cual debemos, en este caso, atender a nuestra doctrina sobre el “instrumento técnico jurídico mediante el cual haya de llevarse a cabo [la] territorialización [de los fondos subvencionales del Estado] en aquellos casos en que su gestión corresponda a las Comunidades Autónomas”, cuestión ésta que fue tratada con amplitud, como hemos podido constatar en el anterior fundamento jurídico, en la STC 13/1992, FJ 9, al plantearse “si esa territorialización ha de llevarse a cabo dentro de los propios presupuestos generales del Estado … o bien … en un momento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 carácter previo a determinar el instrumento técnico jurídico mediante el cual haya de llevarse a cabo la territorialización debemos, precisamente, pronunciarnos acerca de si nos encontramos ante uno de aquellos casos en que la gestión de los fondos corresponde a las Comunidades Autónomas y debe por tanto territorializarse.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del precepto impugnado no es posible concluir que nos encontremos antes unos fondos —aquellos provenientes del 0,5239 por 100 de la cuota íntegra del impuesto sobre la renta de las personas físicas correspondiente a los contribuyentes que manifiesten expresamente su voluntad de dedicarlos a otros fines de interés social— que deba corresponder gestionar íntegramente a las Comunidades Autónomas, pues no es posible afirmar que las actividades de interés social a las que se refiere el precepto sean únicamente aquellas enmarcables en el ejercicio de la competencia autonómica en materia de “asistencia social”, pues también serían actividades de tal tipo algunas vinculadas con el ejercicio de competencias estatales como es el caso, por ejemplo, del porcentaje anualmente destinado a cooperación al desarrollo. Así lo señalamos cuando afirmamos, precisamente en relación con el porcentaje de la cuota íntegra del impuesto sobre la renta de las personas físicas destinado a determinados fines, que “es evidente que el Estado puede intervenir en este campo cuando le habiliten para ello otros títulos competenciales específicos. Por ejemplo el que atañe a las relaciones internacionales (art. 149.1.3 C.E.), cuando se trata de programas internacionales de ayuda” [STC 13/1992, FJ 13 K)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todos los fondos provenientes del 0,5239 por 100 de la cuota íntegra del impuesto sobre la renta de las personas físicas destinada a actividades de interés social son fondos destinados a subvenciones que deban gestionar las Comunidades Autónomas por tratarse de materias atribuidas a la competencia autonómica. Pero, incluso en el caso de aquellos fondos provenientes de la cuota del IRPF que se puedan destinar a materias o sectores sobre los que la Comunidad Autónoma ostente competencias, no es necesario de acuerdo con la doctrina de este Tribunal que la territorialización se produzca en la propia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manifestamos que “puede estimarse preferible ciertamente —por ser más acorde y respetuoso con la autonomía política y financiera de las Comunidades Autónomas que la Constitución reconoce y garantiza— que en los presupuestos generales del Estado esos fondos aparezcan ya como transferencias corrientes o de capital a las Comunidades Autónomas, en las correspondientes secciones, servicios y programas de los presupuestos”. Pero a continuación matizamos que “incluso si tales partidas no figuran como transferencias a las Comunidades Autónomas con fijación de su destino final, sino que aparecen directamente como transferencias a sus destinatarios últimos (familias, instituciones sin fines de lucro, empresas, asociaciones, etc.), de ello no se sigue necesariamente la inconstitucionalidad de las mismas, siempre que por normas inmediatamente posteriores o por convenio ajustado a los principios constitucionales y reglas de distribución de competencias, los fondos en cuestión se distribuyan efectivamente entre las Comunidades Autónomas competentes para gestionarlos” (STC 13/1992, de 6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decimotercera de la Ley 61/2003 resulta conforme al orden constitucional de competencias desde el momento en que no atribuye al Estado la competencia para gestionar los fondos provenientes del 0,5239 por 100 de la cuota íntegra del impuesto sobre la renta de las personas físicas y únicamente prevé la cuantía mínima que el Estado debe destinar en el año 2004 a subvencionar “actividades de interés social”, sin que ponga en cuestión la eventual distribución posterior de aquellos fondos correspondientes a las Comunidades Autónomas en su caso competentes, a fin de que éstas puedan gestionarlas adecuadamente.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precisamente, alega que tal distribución territorial posterior no se viene produciendo, pero ello no es achacable a la disposición impugnada. Serán, en su caso, aquellas normas o preceptos posteriores —o incluso aquellos incluidos en la propia Ley de presupuestos—, que atribuyan la gestión de los fondos a favor de un organismo dependiente de la propia Administración del Estado los que producirían la eventual invasión competencial, caso de tratarse de una competencia asumida por la Comunidad Autónoma y no poderse justificar tal centralización. En tal caso corresponde al recurrente la impugnación de las referidas normas o preceptos, sin que se pueda atribuir a la disposición ahora impugnada la vulneración de la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que los fondos a los que se refiere la disposición adicional decimotercera de la Ley 61/2003 queden territorializados en la propia Ley de presupuestos por afectar a las competencias autonómicas en materia de asistencia social no puede ser, por tanto, acogida y la impugnación debe, en este punto,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 impugnan, en tercer lugar, el artículo 85.1 C), letra b, así como el inciso “en las mismas condiciones de reparto fijadas anteriormente” del apartado 2, primer párrafo de mismo artículo 85 de la Ley 61/2003, ambos por regular con tal grado de detalle y precisión las condiciones de otorgamiento de las subvenciones al transporte colectivo urbano de determinados municipios que hace imposible cualquier regulación autonómica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1 y 2 del artículo 85 de la Ley 61/2003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85. Subvenciones a las Entidades locales por servicios de transporte colectivo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Para dar cumplimiento a lo previsto en el último párrafo de la disposición adicional decimoquinta de la Ley reguladora de las Haciendas Locales, se fija inicialmente en 52,12 millones de euros el crédito destinado a subvencionar el servicio de transporte colectivo urbano prestado por Corporaciones Locales de más de 50.000 habitantes de derecho, según el Padrón municipal vigente a 1 de enero de 2003 y oficialmente aprobado por el Gobierno, no incluidas en el Área Metropolitana de Madrid, en la extinguida Corporación Metropolitana de Barcelona o ubicadas en el archipiélago canario, cualquiera que sea su modalidad y forma de gestión, siempre que no reciban directamente otra subvención del Estado, ya sea aisladamente o en concurrencia con otras Administraciones públicas, en virtud de algún convenio de financiación específico o contrato-programa en el que se prevea la cobertura del déficit de explotación en modalidades de transporte idénticas a las subvencionadas por este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distribución del crédito correspondiente se realizará conforme a los siguientes criterios, que se aplicarán con arreglo a los datos de gestión económica y financiera que se deduzcan del modelo al que se refiere el párrafo b del artículo 90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5 por ciento del crédito en función de la longitud de la red municipal en trayecto de ida y expresada en kilómetros.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5 por ciento del crédito en función de la relación viajeros/habitantes de derecho de cada municipio ponderada por la razón del número de habitantes citado dividido por 50.000. La cifra de habitantes de derecho será la de población del Padrón municipal vigente a 1 de enero de 2003 y oficialmente aprobado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90 por ciento del crédito en función del déficit medio por título de transporte emitido, con arreglo al siguiente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importe a subvencionar a cada municipio vendrá dado por el resultado de multiplicar el número de títulos de transporte por la subvención correspondiente a cada uno de dichos títulos.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subvención correspondiente a cada título se obtendrá aplicando a su déficit medio las cuantías y porcentajes definidos en la escala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1er tramo: el importe del déficit medio por título de transporte, de cada municipio, que no supere el 12,5 por ciento del déficit medio global se subvencionará al 100 por ciento.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tramo: el importe del déficit medio por título de transporte, de cada municipio, que exceda del tramo anterior y no supere el 25 por ciento del déficit medio global se subvencionará al 55 por ciento.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3er tramo: el importe del déficit medio por título de transporte, de cada municipio, que exceda del tramo anterior y no supere el 50 por ciento del déficit medio global se subvencionará al 27 por ciento.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tramo: el importe del déficit medio por título de transporte, de cada municipio, que exceda del tramo anterior y no supere el 100 por ciento del déficit medio global se subvencionará con el porcentaje de financiación que resulte de dividir el resto del crédito no atribuido a los tramos anteriores entre el total del déficit incluido en este tramo, considerando todos los municipios que tengan derecho 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tramo: el importe del déficit medio por título de transporte, de cada municipio, que exceda del déficit medio global no será objeto de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porcentaje de financiación del 4º tramo de la escala no podrá exceder del 27 por ciento. El exceso de crédito que pudiera resultar de la aplicación de esta restricción se distribuirá proporcionalmente a la financiación obtenida por cada municipio, correspondiente a los tramos 2º y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caso, de la aplicación de estas normas se podrá reconocer una subvención que, en términos globales, exceda del 90 por ciento del crédito disponible. Si se produjera esta circunstancia se ajustará, en la proporción necesaria, la financiación correspondiente al déficit medio por título de transporte emitido, aplicando sucesivamente en el tramo 3º y, en su caso, el 2º, el criterio de determinación del porcentaje de financiación utilizado en el 4º tramo.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déficit medio de cada municipio será el resultado de dividir el déficit de explotación entre el número de títulos de transporte. El déficit medio global será el resultado de dividir la suma de los déficits de todos los municipios que tengan derecho a la subvención entre el total de títulos de transporte de dichos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importe de la subvención por título vendrá dada por la suma de la cuantía a subvencionar en cada tramo, que se obtendrá multiplicando la parte del déficit medio incluida en cada tramo por el porcentaje de financiación aplicable en dicho tramo.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déficit de explotación estará determinado por el importe de las pérdidas de explotación que se deduzca de las cuentas de pérdidas y ganancias de las empresas o entidades que presten el servicio de transporte público, elaboradas con arreglo al plan de Contabilidad y a las normas y principios contables generalmente aceptados que, en cada caso, resulten de aplicación, con los siguientes ajustes: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los gastos de explotación se excluirán aquellos que se refieran a tributos, con independencia del sujeto activo de la relación jurídico-tributaria.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gastos e ingresos de explotación se excluirán aquellos que tengan su origen en la prestación de servicios o realización de actividades ajenas a la del transporte público urbano por la que se solicita la subvención. Asimismo, se excluirán cualesquiera subvenciones y aportaciones que reconozca, a favor de la empresa o entidad que preste el servicio de transporte público urbano, el Ayuntamiento en cuyo término municipal se realice la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todo caso se deducirán del déficit para el cálculo de la financiación correspondiente a este apartado los importes atribuidos como subvención por los criterios de longitud de la red y relación viajeros/habitantes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Tendrán igualmente derecho a participar en las ayudas señaladas, en las mismas condiciones de reparto fijadas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municipios de más de 20.000 habitantes de derecho, según las cifras de población del Padrón municipal vigente a 1 de enero de 2003 y aprobado oficialmente por el Gobierno, en los que concurran simultáneamente las siguientes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dispongan de un servicio de transporte público colectivo urbano interior, cualquiera que sea su régimen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el número de unidades urbanas censadas en el catastro inmobiliario urbano sea superior a 36.000 en la fecha señalada.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municipios que, aun no reuniendo alguna de las condiciones anteriores, sean capitales de provincia y dispongan de un servicio de transporte colectivo urbano interior, cualquiera que sea su régimen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Generalitat impugna, asimismo, el artículo 90 b), que detalla los documentos a presentar a requerimiento del Ministerio de Hacienda para percibir las ayudas al transporte colectivo urbano a que se hace referencia en el artículo 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artículo 90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90. Información a suministrar por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fin de proceder tanto a la liquidación definitiva de las participaciones de los Ayuntamientos en los tributos del Estado, correspondiente a 2004, como a distribuir el crédito destinado a subvencionar la prestación de los servicios de transporte público colectivo urbano, las respectivas Corporaciones locales deberán facilitar, en la forma que se determine por los órganos competentes del Ministerio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del 30 de junio del año 2004 y previo requerimiento de los servicios competentes del Ministerio de Hacienda, los documentos que a continuación se reseñan, al objeto de proceder a la distribución de las ayudas destinadas a financiar el servicio de transporte colectivo urbano de viajeros, a que se hace referencia en el artículo 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todos los casos, los datos analíticos cuantitativos y cualitativos sobre la gestión económica y financiera de la empresa o servicio, referidos al ejercicio de 2003, según el modelo definido por la Dirección General de Fondos Comunitarios y Financiación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Tratándose de servicios realizados por la propia entidad en régimen de gestión directa, certificado detallado de las partidas de ingresos y gastos imputables al servicio y de los déficit o resultados reales producidos en el ejercicio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Tratándose de servicios realizados en régimen de gestión directa por un organismo autónomo o sociedad mercantil municipal, cuentas anuales del ejercicio de 2003 de la empresa u organismo que desarrolle la actividad, debidamente autenticadas y auditadas, en su caso, con el detalle de las operaciones que corresponden a los resultados de explotación del transporte público colectivo urbano en el área territorial del municipio respectivo.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Cuando se trate de empresas o particulares que presten el servicio de régimen de concesión o cualquier otra modalidad de gestión indirecta, igualmente el documento referido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cualquier caso, documento oficial en el que se recojan, actualizados, los acuerdos reguladores de las condiciones financieras en que la actividad se realiza, en el que consten las cantidades percibidas como aportación del Ministerio de Hacienda y de las demás Administraciones públicas distintas a la subvención a que se hace referencia en el artículo 85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todos los casos, justificación de encontrarse la empresa, organismo o entidad que preste el servicio al corriente en el cumplimiento de sus obligaciones tributarias y con la Seguridad Social a 31 de diciembre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Ayuntamientos que no cumplieran con el envío de la documentación en la forma prevista en este artículo no se les reconocerá el derecho a percibir la ayuda destinada a financiar el servicio de transporte público colectivo de viajeros por causa de interés general y con el fin de evitar perjuicios financieros a los demás perceptores.”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Procede, en primer lugar, realizar el encuadramiento competencial de las ayudas referidas.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de la Generalitat, las subvenciones al transporte colectivo urbano en el caso de los municipios de más de 50.000 habitantes a las que se refiere el artículo 85.1 de la Ley 61/2003 deben encuadrarse, en virtud de lo establecido en la STC 233/1999, de 16 de diciembre, y por tratarse de un servicio de prestación obligatoria según la Ley de bases del régimen local, en la materia de “régimen local” siendo por tanto el título que ampara la subvención el recogido en el artículo 149.1.18 CE que se refiere a la competencia del Estado sobre las “bases del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las subvenciones al transporte colectivo urbano de las capitales de provincia y de los municipios de más de 20.000 habitantes que dispongan del mismo, siempre que el número de unidades urbanas censadas en el catastro supere las 36.000, a las que se refiere el apartado 2 del artículo 85 de la Ley 61/2003, el Gobierno de la Generalitat considera, sin embargo, que deben encuadrarse en la materia “transportes terrestres”, de competencia exclusiva autonómica al no trascender —por definición— el servicio de transporte colectivo urbano el territorio de una Comunidad Autónoma, si bien sobre la materia puede incidir el Estado en virtud de su competencia de planificación y coordinación de la actividad económica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Abogado del Estado los dos supuestos referidos deben encuadrarse en la materia “régimen local”, en cuyo ámbito el Estado tiene competencia sobre las “bases del régimen jurídico de las administraciones públicas” (art. 149.1.18 CE), pues la disposición asegura un régimen uniforme mínimo en toda España para la colaboración estatal en la financiación del servicio de transporte colectivo urbano prestado por una entidad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tuvo ocasión de pronunciarse sobre el encuadre competencial de las ayudas controvertidas en su STC 233/1999, donde se juzgaba la conformidad con la Constitución del precepto de la Ley 39/1988, de 28 de diciembre, reguladora de las haciendas locales que, precisamente, preveía la inclusión anual en las respectivas leyes de presupuestos generales del Estado de un crédito en favor de las entidades locales que tengan a su cargo el servicio de transporte colectivo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aquella ocasión, descartamos que tal precepto, la disposición adicional decimoquinta de la Ley 39/1988, de 28 de diciembre, reguladora de las haciendas locales, tuviese su fundamento en la competencia del Estado sobre “hacienda general” contemplada en el art. 149.1.14 CE —“al carecer dicha regulación del objeto o finalidad (regulación de instituciones comunes de la hacienda local, salvaguarda de la suficiencia financiera de las Entidades Locales) … legitimadores de su ejercicio”—; consideramos que en cuanto a los otros dos títulos en presencia, transportes y régimen local, debíamos “incardinar las subvenciones en este último, ya que, aunque los créditos subvencionen el transporte urbano … la finalidad última que debe prevalecer, por su especificidad, es la de régimen local, al ser la finalidad del crédito estatal la realización de un servicio —como es el de transporte colectivo urbano— configurado por el propio legislador estatal, en uso de su competencia básica en esta materia (art. 149.1.18 C.E.), como de prestación obligatoria para determinados Municipios [art. 26.1 d) L.R.B.R.L] (STC 214/1989, fundamento jurídico 1).” [STC 233/1999, FJ 41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debemos matizar, ahora, aquel pronunciamiento, pues, a la hora de realizar el encuadre competencial de las ayudas previstas en el artículo 85 de la Ley 61/2003, debemos atender al objeto y finalidad de las mismas. Objeto y finalidad que no es otro que el de financiar el transporte colectivo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reiterada doctrina de este Tribunal (SSTC 227/2012, de 29 de noviembre; 23/2013, de 31 de enero, o 26/2013, de 31 de enero), que es posterior a la referida STC 233/1999, venimos descartando que las ayudas estatales a los municipios para la prestación de determinados servicios, que eran también de prestación obligatoria —como ha sido el caso de la prestación de servicios sociales hasta la reforma de la normativa local llevada a cabo por Ley 27/2013, de 27 de diciembre— puedan encuadrarse en la materia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específicamente, hemos descartado la aplicación del título competencial del art. 149.1.18 CE sobre régimen local, en un supuesto en el que el Abogado del Estado sostenía que el carácter exclusivo de la competencia autonómica en materia de asistencia social no excluía el ejercicio por el Estado de un poder subvencional directo, que resultaría de las competencias que en materia de régimen local le atribuye el art. 149.1.18 CE en los supuestos en que la acción de fomento vaya dirigida a la financiación de servicios municipales configurados precisamente en la legislación básica estatal como de prestación obligatoria por los municipios —que es el argumento que se utilizó en la STC 233/1999 para fundamentar el uso de la competencia estatal sobre régimen local—. En efecto, tal como afirmamos entonces “debemos descartar, en primer lugar, la aplicación del título competencial del art. 149.1.18 CE pues el régimen local no es una materia o sector de actividad concreto. La mera relación directa que el Estado puede entablar con las corporaciones locales no es título bastante para eliminar en todo caso la intervención autonómica en las subvenciones que se otorguen a las entidades locales [STC 227/2012, de 29 de noviembre, FJ 4 d)]” (STC 23/2013, de 31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referida, en el presente caso las subvenciones a las entidades locales por servicio de transporte colectivo urbano previstas en el art. 85 de la Ley 61/2003 deben encuadrarse en el título sobre transportes terrestres.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el representante del Gobierno de la Generalitat considera que sobre tal materia podría incidir el Estado en virtud de su competencia de planificación y coordinación de la actividad económica (art. 149.1.13 CE). Sin embargo, en el supuesto objeto de controversia no parece que las ayudas a las que se refiere en el artículo 85 de la Ley 61/2003 puedan tener encaje en la competencia del Estado sobre las bases y coordinación de la planificación general de la actividad económica ex art. 149.1.13 CE, en tanto que, con independencia de su relevancia económica, el establecimiento de subvenciones al transporte colectivo urbano en determinados municipios no supone, en sí misma considerada, una medida que incida directa y significativamente sobre la actividad económica general, según ha exigido nuestra jurisprudencia para que pueda entrar en juego dicho título competencial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relación con el título del art. 149.1.13 CE sobre planificación general de la actividad económica este Tribunal ha afirmado que “corresponden al Estado las facultades de dirección general de la economía y, por tanto, ‘de cada uno de los sectores productivos, que han de quedar en poder de los órganos centrales del Estado’ (STC 152/1988, de 20 de julio, FJ 2), encontrando cobijo bajo esas facultades ‘tanto las normas estatales que fijen las líneas directrices y los criterios globales de ordenación de un sector concreto como las previsiones de acciones o medidas singulares que sean necesarias para alcanzar los fines propuestos dentro de la ordenación de cada sector’ (STC 21/1999, de 25 de febrero, FJ 5); si bien hemos precisado también que el art. 149.1.13 CE debe ser interpretado de forma estricta cuando concurre con una materia o un título competencial más específico (STC 164/2001, de 11 de julio, FJ 9), y que no toda norma o medida con incidencia económica puede encontrar cobertura en dicho precepto constitucional, si no posee una incidencia directa y significativa sobre la actividad económica general (entre otras, SSTC 21/1999, de 25 de febrero, FJ 5; 235/1999, de 16 de diciembre, FJ 3; y 95/2001, de 5 de abril, FJ 3), pues, en otro caso, se vaciarían de contenido una materia y un título competencial más específicos (SSTC 95/2002, de 25 de abril, FJ 7; y 77/2004, de 29 de abril, FJ 4), ), sin que de la invocación del interés general que representa el Estado pueda resultar otra cosa, por cuanto, según hemos dicho, el mismo se ha de materializar a través del orden competencial establecido, excluyéndose así la extensión de los ámbitos competenciales en atención a consideraciones meramente finalísticas (STC 124/2003, de 19 de junio, FJ 6).” (STC 36/2012, de 15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hemos excluido la posibilidad de fundamentar las ayudas controvertidas en el título recogido en el artículo 149.1.13 CE y afirmado que la materia en la que cabe encuadrar aquellas es la referida a los transportes terrestres, debemos determinar cuál es la distribución de competencias en tal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por este Tribunal en materia de transportes terrestres, “la competencia exclusiva del Estado, que establece el límite hasta el que pueden llegar los Estatutos de Autonomía, viene definida por el párrafo 21 del apartado 1 del art. 149 de la C.E, que utiliza el criterio de la territorialidad, atribuyendo en consecuencia al Estado la competencia exclusiva sobre ferrocarriles y transporte terrestre ‘que transcurran por el territorio de más de una Comunidad Autónoma’. Respetando esta limitación, los Estatutos de Autonomía del País Vasco (art. 10.32), y de Cataluña (art. 9.15), atribuyen a las respectivas Comunidades Autónomas la competencia exclusiva sobre el transporte terrestre. Como en el presente caso el ‘transporte colectivo urbano e interurbano... que tenga lugar dentro de un área metropolitana’ es, sin ningún género de dudas, al menos en lo que a las Comunidades Autónomas impugnantes se refiere, transporte supramunicipal e intracomunitario, la competencia para su regulación corresponde a dichas Comunidades y, en consecuencia, no puede el Estado invocar este título competencial para dictar en la materia normas directamente aplicables en los correspondientes territorios” (STC 179/1985, de 19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reiteramos cuando consideramos “que el transporte urbano es, como regla general, transporte intracomunitario … razón por la cual la competencia para su regulación corresponde a las Comunidades Autónomas que han asumido competencia exclusiva en la materia. En consecuencia, no puede el Estado invocar el título competencial del art. 149.1.21 C.E para dictar normas directamente aplicables en los correspondientes territorios” (STC 118/1996, de 27 de junio, FJ 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reproducida —y de conformidad con el artículo 169 del vigente Estatuto de Autonomía que afirma que “corresponde a la Generalitat la competencia exclusiva sobre los transportes terrestres de viajeros … que transcurran íntegramente dentro del territorio de Cataluña”—, corresponde a la Generalitat la competencia sobre la materia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realizado el encuadre competencial, corresponde la aplicación al caso concreto de la consolidada doctrina de este Tribunal en materia de subvenciones y ayudas públicas, en particular la contenida en la STC 13/1992, a la que ambas partes hacen referencia 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determinada la materia en la que la subvención al transporte colectivo urbano se encuadra, la de transportes terrestres que es competencia de la Comunidad Autónoma de Cataluña, y excluido que en el presente supuesto concurra la competencia sobre bases y coordinación de la planificación general de la actividad económica del art. 149.1.13 CE, las subvenciones previstas en el artículo 85 de la Ley 61/2003 se incluyen en el primer supuesto recogido en el fundamento jurídico 8 a) de la STC 13/1992. En efecto, al no poder justificarse título competencial estatal alguno, ni genérico ni específico, tal como hemos argumentado, no se cumple la premisa exigida por el cuarto supuesto de la STC 13/1992, FJ 8 d), para justificar la posibilidad de asunción centralizada de las competencias de regulación del régimen de otorgamiento y de gestión de las ayudas —que el Estado ostente algún título competencial, genérico o específico, sobre la materia—, por lo que no es necesario entrar a examinar si se dan las otras circunstancias excepcionales que exige aquel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puesto que la Comunidad Autónoma ostenta una competencia exclusiva sobre transportes terrestres intracomunitarios y el Estado no ha invocado título competencial suficiente —genérico o específico— sobre la misma, las ayudas quedan ubicadas en el referido primer supuesto [STC 13/1992, FJ 8 a)], que excluye la posibilidad de asunción centralizada de las competencias de regulación del régimen de otorgamiento y de gestión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regla general sobre el ejercicio de la potestad subvencional de gasto público del Estado en aquellas materias en las que las Comunidades Autónomas tienen competencia exclusiva y el Estado carece de título competencial alguno, tanto genérico como específico, indica que la intervención estatal debe limitarse a “decidir asignar parte de sus fondos presupuestarios a esas materias o sectores… de manera genérica o global, por sectores o subsectores enteros de actividad”, y que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 [STC 13/1992, FJ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debemos tener presente además nuestra reciente doctrina sobre el alcance de la potestad subvencional estatal,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[SSTC 178/2011, de 8 de noviembre, FJ 7; y 36/2012, de 15 de marzo, FJ 8); y, ya de modo general, 130/2013, de 4 de junio, FJ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reproducida, el artículo 85.1 C), letra b de la Ley 61/2003, establece una regulación que, por su grado de detalle, desborda el ámbito de la competencia estatal, por lo que ha de estimarse el referido precepto vulnera las competencias autonómicas en materia de transportes terrestres. Idéntica vulneración ha de predicarse también del apartado 2, primer párrafo de mismo artículo 85, en tanto que remite al anterior. En lo que se refiere al artículo 90 b) de la Ley 61/2003, en la medida en que residencia en un órgano estatal la distribución de las ayudas, ha de reputarse, igualmente, contrario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 impugna finalmente la partida núm. 745, de la sección 24, Ministerio de Economía, programa 731F, por la que se dota al Instituto para la Diversificación y Ahorro de la Energía (IDAE) con un determinada cantidad para ayudas a la incentivación, desarrollo y actuaciones del plan de fomento de las energías renovables y eficiencia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recurso planteado por el Gobierno de la Generalitat de Cataluña, la Ley 61/2003 centraliza los fondos en un organismo dependiente de la Administración del Estado, el IDAE, con una finalidad que ha de encuadrarse en la materia “régimen energético”. Materia que en virtud del Estatuto de Autonomía de Cataluña es competencia reservada a la Generalitat en el marco de la legislación básica del Estado (art. 149.1.25 CE y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Abogado del Estado la plena efectividad de la actividad planificadora de ámbito nacional (art. 149.1.13 CE) viene a justificar la gestión de las ayudas por el IDAE y la consiguiente consignación centralizada realizada por la partida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corresponde, en primer lugar, determinar el encuadre competencial de la línea de ayudas impugnada. En la STC 136/2009, de 15 de junio, este Tribunal tuvo oportunidad de pronunciarse acerca de la conformidad con el orden competencial de una resolución, precisamente, de la Dirección General del Instituto para la Diversificación y Ahorro de la Energía por la que se regulaba la concesión de ayudas para apoyo a la energía solar térmica en el marco del plan de fomento para las energías renovables. En aquella ocasión, al realizar el encuadre competencial consideramos que “tampoco ha de resultar aquí de aplicación el invocado art. 149.1.13 CE, por cuanto de la mera lectura de la resolución impugnada se deduce que no se ejercita aquí una competencia de dirección económica de una concreta actividad o sector productivo, sino que su contenido incorpora medidas tendentes a favorecer, mediante el pago de parte de su coste, la implantación de instalaciones que hagan uso de la energía solar, lo que implica que las medidas incentivadoras previstas presentan una estrecha conexión con el sector energético en cuanto se destinan directamente a favorecer la ejecución de aplicaciones para edificios o instalaciones complementarias dirigidas al aprovechamiento, en baja intensidad, de energía solar, subvencionando el coste de instalación de tales aplicaciones. Por el contrario, debemos considerar que, precisamente por ser su finalidad principal el fomento del uso de la energía solar mediante el apoyo a la inversión dirigida a la implantación de instalaciones que utilicen energía de dicha procedencia, las subvenciones de la resolución impugnada deben incardinarse en la materia régimen energético por ser ésta la más directamente afectada.” (STC 136/2009, de 15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 el presente supuesto, por ser la finalidad principal de las ayudas la incentivación y fomento de las energías renovables, las subvenciones referidas en la partida impugnada deben incardinarse en la materia régimen energético sin que puedan tener encaje en la competencia del Estado sobre las bases y coordinación de la planificación general de la actividad económica ex art. 149.1.13 CE, en tanto que, con independencia de su relevancia económica, el establecimiento de subvenciones para incentivar las energías renovables no supone, en sí misma considerada, una medida que incida directa y significativamente sobre la actividad económica general, según ha exigido nuestra jurisprudencia para que pueda entrar en juego dicho título competencial del Estado (entre otras, SSTC 21/1999, de 25 de febrero, FJ 5; 235/1999, de 16 de diciembre, FJ 3; y 95/2001, de 5 de abril, FJ 3), que igualmente ha recordado que el art. 149.1.13 CE debe ser interpretado de forma estricta cuando concurre con una materia o un título competencial más específico (STC 164/2001, de 11 de julio,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Encuadrada de este modo la materia objeto de la resolución controvertida, hemos de partir de que el sistema de distribución competencial que se deriva de las previsiones de la Constitución y del Estatuto de Autonomía de Cataluña determina que corresponde al Estado ex art. 149.1.25 CE la competencia para el establecimiento de las “bases del régimen minero y energético” y a la Comunidad Autónoma “la competencia compartida en materia de energía” en los términos previstos en el art. 133.1 de la Ley Orgánica 6/2006, de 19 de julio, de reforma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el marco competencial de los términos del debate procesal trabado entre las partes, podemos apreciar que la controversia entre las mismas versa, de nuevo, en torno a la aplicación al caso concreto de la consolidada doctrina de este Tribunal en materia de subvenciones y ayudas públicas, en particular la contenida en la STC 13/1992, a la que ambas partes hacen referencia en sus alegaciones. Así, lo discutido entre las partes resulta ser la concurrencia de las circunstancias excepcionales previstas en la doctrina constitucional (en concreto, STC 13/1992, de 6 de febrero, FJ 8) para que resulte justificada la consignación centralizada de los fondos en el IDAE.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Recordemos nuevamente que lo que no resulta ajustado a los principios constitucionales y reglas de distribución de competencias es la consignación centralizada de los fondos que deben gestionar las Comunidades Autónomas a favor de un organismo dependiente de la propia Administración del Estado que no tiene entre sus facultades específicamente asignadas la territorialización de fondos y cuyos servicios ya han sido transferidos a las Comunidades Autónomas, salvo que por las razones o circunstancias señaladas en la STC 13/1992, FJ 9 —a saber: en los casos en que, además de tener el Estado una competencia genérica o específica, resulte tal consignación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dicha centralización resulte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Centrados los términos de la cuestión, para su resolución habremos de analizar las razones aducidas por la Abogado del Estado para justificar la concurrencia de la excepción que determina la posibilidad de consignación centralizada de los fondos en el IDAE. De acuerdo con el escrito de la representante legal del Estado la existencia de un plan nacional y la necesidad de alcanzar la plena efectividad del mismo viene a justificar la gestión de las ayudas por el IDAE y la consiguiente consignación centralizada realizada por la partida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existencia de planes nacionales y la necesidad de alcanzar la plena efectividad de los mismos, este Tribunal ya ha tenido la oportunidad de señalar que, “la necesidad de centralizar las subvenciones [no] puede vincularse con el desarrollo de un programa de investigación para toda la red de Parques Nacionales, por cuanto ya establecimos, en la STC 101/2005, que dicho programa había de respetar las competencias autonómicas tanto en materia de investigación como de espacios naturales protegidos” (STC 138/2009, de 15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rechazar, por tanto, el argumento de la necesidad de centralizar los fondos por el hecho de tratarse de ayudas que desarrollan el plan de fomento de las energías renovables y eficiencia energética, pues la necesidad de centralizar las subvenciones no puede vincularse con el desarrollo de un plan a nivel nacional, y así lo hemos rechazado en nuestra jurisprudencia cuando hemos considerado que “siendo plenamente ajustado al orden constitucional de distribución de competencias que el Estado destine fondos para favorecer la aplicación de las previsiones del Plan Director de la Red de Parques Nacionales, es claro que dicha disposición ha de realizarse con pleno respeto a los criterios de nuestra doctrina, la cual impone que, en supuestos como el presente, dichos fondos hayan de repartirse territorialmente entre las Comunidades Autónomas según criterios objetivos.” (STC 138/2009, de 15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consignación centralizada de los fondos a favor de un organismo dependiente de la propia Administración del Estado que no tiene entre sus específicas competencias asignadas la territorialización de fondos, y sin que se haya justificado suficientemente la necesidad de que los fondos controvertidos deban ser gestionados de forma centralizada y no por la Administración llamada en primer lugar a ello en virtud de sus atribuciones competenciales, es decir, la autonómica, determina que la partida impugnada invade las competencias de la Comunidad Autónoma de Cataluña, lo que supone que debemos en este punto estimar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Una vez llegados a este punto, sólo resta pronunciarnos sobre el alcance de la vulneración de competencias que hemos apreciado, en consideración a que, como hemos declarado en otros casos (SSTC 75/1989, de 24 de abril; 13/1992, de 6 de febrero; 79/1992, de 28 de mayo; 186/1999, de 14 de octubre; 190/2000, de 13 de julio, 126/2002, de 23 de mayo; 77/2004, de 29 de abril, y 138/2009, de 15 de junio, entre otras), los preceptos impugnados ya han agotado sus efectos, habiendo sido destinados los fondos al fin para el que fueron presupuestados y sin que proceda afectar a situaciones jurídicas consolidadas. Por ello, la pretensión del Gobierno de la Generalitat de Cataluña puede estimarse satisfecha mediante la declaración de titularidad de la competencia controvertida, sin necesidad de anular los preceptos y partidas correspondientes.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interpuesto por el Gobierno de la Generalitat de Cataluña contra determinados preceptos y partidas presupuestarias de la Ley 61/2003, de 30 de diciembre, de presupuestos generales del Estado para el año 2004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inconstitucionales, con los efectos que se indican en el fundamento jurídico 9, por vulnerar las competencias que corresponden a la Generalitat de Cataluña, los siguientes preceptos: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El artículo 12.3, en relación con el programa 31 “Servicios sociales generales” del presupuesto del Instituto de Migraciones y Servicios Sociales;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El artículo 85, apartado 1 C), letra b) y apartado 2, primer párrafo, concretamente el inciso “en las mismas condiciones de reparto fijadas anteriormente”;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El artículo 90 b);</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 y la partida núm. 745, de la sección 24, Ministerio de Economía, programa 731F, por la que se dota al Instituto para la Diversificación y Ahorro de Energía con 22.869,29 miles de euros, para ayudas a la incentivación, desarrollo y actuaciones del plan de fomento de las energías renovables y eficiencia energética.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