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27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6313-2011, promovido por don Roberto Lebrero Panizo, representado por el Procurador de los Tribunales don Javier Cuevas Rivas, y asistido por el Letrado don Atxarte Salvador Navarro, contra el Auto de la Sala de lo Penal del Tribunal Supremo de 14 de septiembre de 2011, que resuelve el recurso de casación núm. 10811-2011P, y contra el Auto de la Sección Primera de la Sala de lo Penal de la Audiencia Nacional, de 17 de enero de 2011, dictado en la ejecutoria núm. 47-2005, por el que se desestimaba la práctica de una nueva liquidación de condena solicitada por el demandante. Ha intervenido el Ministerio Fiscal.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21 de noviembre de 2011 don Javier Cuevas Rivas, Procurador de los Tribunales, en nombre y representación de don Roberto Lebrero Panizo,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estuvo en prisión provisional por los siguientes sumarios seguidos en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sumario 12-2002 [causa A)] del Juzgado Central de Instrucción núm. 3 —luego rollo de sala núm. 34-2002 de la Sección Tercera de la Sala de lo Penal de la Audiencia Nacional—, desde el 8 de agosto de 2002 al 3 de diciembre de 2004, en que —según la hoja histórico penal—, se declaró la firmeza de la Sentencia dictada por dicha Sección el 31 de julio de 2004. En esta Sentencia se condenaba al demandante como autor de: un delito de pertenencia a banda armada a la pena de ocho años de prisión; un delito de estragos terroristas a la pena de dieciséis años de prisión; y por un delito de depósito de explosivos y municiones de guerra a la pena de siete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sumario 26-2001 [causa B)] del Juzgado Central de Instrucción núm. 2 —luego rollo de sala núm. 38-2001 de la Sección Segunda de la Sala de lo Penal de la Audiencia Nacional—, desde el 23 de marzo de 2003 al 26 de enero de 2005, en que —según la hoja histórico penal—, se declaró la firmeza de la Sentencia dictada por dicha Sección el 21 de febrero de 2004. En esta Sentencia le condenaba como autor de un delito de estragos a la pena de quince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sumario 12-2002 [causa C)] del Juzgado Central de Instrucción núm. 1 —luego rollo de sala núm. 16-2002 de las Sección Primera de la Sala de lo Penal de la Audiencia Nacional—, desde el 21 de octubre de 2001 al 22 de septiembre de 2005, en que se declaró la firmeza de la Sentencia dictada por dicha Sección el 20 de julio de 2005. En esta Sentencia se condenaba al demandante como autor de: un delito de pertenencia a banda armada a la pena de seis años de prisión; un delito de depósito de armas, municiones y aparatos explosivos con fines terroristas, a la pena de seis años de prisión; un delito de conspiración para el atentado terrorista con resultado de muerte, a la pena de diez años de prisión; un delito de robo de uso de vehículo de motor con fines terroristas a la pena de dos años de prisión; un delito de falsificación de documento público a la pena de un año y tres meses de prisión y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dictado por la Sección Primera de la Sala de lo Penal de la Audiencia Nacional el 27 de octubre de 2010, se acordó acumular las condenas impuestas al demandante por cuantía total de setenta y un año y tres meses de prisión, señalando como límite máximo de cumplimiento veinticinco años de prisión, e indicando: “Se practicará nueva liquidación de condena teniendo en cuenta desde que ingresó en prisión provisional el 21.10.2001”. Se razonaba en el fundamento jurídico tercero de dicho Auto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también la defensa que se practique nueva liquidación de condena en la que se computen los períodos de prisión preventiva según la doctrina constitucional emanada de la Stc 57/2008, señalando el Fiscal que dicho abono deberá practicarse no sobre el límite de la pena si no sucesivamente por el orden de cumplimiento empezando por la más grave según pauta jurisprudencial que estableció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Sala que la liquidación deberá tener en cuenta en el límite de cumplimiento de veinticinco años todo el tiempo que el Sr. Lebrero Panizo ha sufrido prisión preventiva, es decir desde el 21 de octubre de 2001 momento en que fue privado de libertad de manera cautelar -posteriormente se adoptaron medidas de aseguramiento personal en las otras dos causas-. De esa manera no quedará período alguno temporal que no le aproveché para la extinción de su responsabilidad, criterio que respecta el tenor del art. 58.1 Cp, ya que se trataría de abonar la prisión provisional en la misma causa, toda vez que sea preciso acumular todas las condenas como si se hubieran Juzgado en un mismo y único proceso. Se respeta, por otro lado, la doctrina constitucional, pues venía a establecer una pauta para un concreto supuesto: el abono en la misma causa del período de prisión provisional en ella sufrida aunque fuera coincidente con la extinción de otra pena pronunciada en causa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solución es igual de beneficiosa para el condenado que, la más compleja, que propone su defensa. Porque si hubieran de procederse a considerar los diversos períodos de prisión provisional, primero no se podía tener en cuenta el doble abono, incluso aquí el triple abono, de tiempos de prisión preventiva; alternativa que no sólo carece de cobertura legal y no se contemplaba en el caso decidido por la sentencia del Tribunal Constitucional, sino que, además, el Tribunal Supremo ha rechazado expresamente (ver Sts 414/2010, fj3º). Y segundo, el abono de la prisión en cada causa -operando una suerte de desacumulación y respetando el límite- exigiría atender al principio de cumplimiento sucesivo según el orden de su respectiva gravedad que establece el art. 75 Cp, que provocaría, igualmente, un agotamiento del plazo máximo de los veinticinco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Posteriormente en virtud de Auto de aclaración de 5 de noviembre de 2010 se incluyó dentro del periodo abonable “los días de detención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17 de enero de 2011, la misma Sección, denegó la petición de nueva liquidación por la que el demandante solicitaba el abono del periodo de tiempo desde el 16 de diciembre de 2004 al 23 de septiembre de 2005 en que estuvo de manera simultánea preso preventivo y condenado en una de las causas acumuladas. En su argumentación exponía: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estimamos que el límite era una frontera infranqueable pero, al tratarse de penas acumuladas como si hubieran sido juzgadas en un mismo proceso, no procedía el doble abono de tiempo de condena y de medida cautelar simultáneos porque la doctrina establecida en la STC 57/2008 no contemplaba este supuesto de acumulación de condenas y señalamiento de límite máximo. Y además, se argumentaba que no podía considerarse más beneficioso el doble abono -nunca de prisiones preventivas coetáneas, algo que asume la defensa-, porque exigiría atender al principio de cumplimiento sucesivo de las penas según el orden de su respectiva gravedad, pauta que establece el art. 75 CP, lo que provocaría, igualmente, un agotamiento del plazo máximo de los veinticinco años (a la vista del tiempo de duración de todas las penas: setenta y un años y tres meses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Seguimos entendiendo correcta esa interpretación, por lo que no procede rectificar lo ya acordado ni revisar la liquidación de condena, al establecerse una pauta que garantiza la aplicación integra de todo el tiempo de privación de libertad sufrido por el condenado en esta causa desde que fuera detenido cautelarmente, en la perspectiva del límite de cumplimiento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dicho Auto el demandante interpuso recurso de casación, alegando la infracción de los arts. 58 del Código penal (en adelante CP), y 17 CE, solicitando el abono de la prisión preventiva sufrida en diversas causas desde el 16 de noviembre de 2004 al 23 de septiembre de 2005 [fecha en que a juicio del recurrente adquirió firmeza la condena impuesta en la causa C)]. Posteriormente al evacuar traslado del escrito de impugnación del Ministerio Fiscal, el demandante precisa que el tiempo que solicita que le sea de abono, es el que coincidió simultáneamente como preso preventivo y penado: desde el 26 de abril de 2004 hasta el 23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la Sala Segunda del Tribunal Supremo dictado el 14 de septiembre de 2011, se declaró no haber lugar a la admisión. En dicho Auto tras exponer la doctrina contenida en la STC 57/2008 indicaba que el Tribunal de instancia debe abonar el periodo de prisión provisional simultáneo al cumplimiento de la pena aunque dicho periodo sea coincidente con el cumplimiento de otras penas por causas distintas y sin que sea necesario justificar la existencia de un perjuicio para la libertad. Añadía el Alto Tribunal, que es distinta la cuestión cuando se produce la coincidencia en el tiempo de dos o más prisiones provisionales acordadas en causas distintas, al no haber sido contemplado ni resuelto tal supuesto por la STC 57/2008. Indicando que puede sostenerse: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las prisiones provisionales simultáneas realmente solo conllevan una privación de libertad única y la pluralidad de las mismas no deja de ser a estos efectos meramente formal o incluso precautoria ante posibles decisiones de libertad provisional dictadas por un juzgado y no por otro u otros. Por ello no es posible computar doblemente la prisión provisional cuando ya ha sido aplicada en la causa en la que se acordó o incluso en otra causa distinta conforme a las previsiones contenidas en la redacción anterior y actual del art. 58 conforme a la LO 15/2003.”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exponía que de acuerdo con el art. 75 CP las penas deberán cumplirse de forma sucesiva, y sobre cada una de ellas será abonable el periodo de prisión preventiva sufrido por esa causa conforme al art. 58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por tanto, sumar los periodos de prisiones preventivas sufridas … a la primera condena de prisión que suma un total de 25 años y tres meses de prisión debe aplicarse el periodo de prisión preventiva de 21.10.2001 a 16.12.2004, aunque admitiéramos que continuaba como preventivo hasta la fecha indicada por el recurrente, de 16.12.2004 a 23.09.2005 este periodo le sería aplicable a la segunda de las condenas de 8, 16 y 7 años de prisión, y todavía le quedaría por cumplir una condena de 15 años de prisión, esto conduce a que la pretensión aludida carezca de toda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del derecho fundamental a la libertad (art. 17.1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en primer lugar, que las resoluciones impugnadas han lesionado su derecho a la libertad (art. 17.1 CE), en relación con los arts. 5 y 7.1 del Convenio europeo para la protección de los derechos humanos y de las libertades fundamentales (CEDH) y 9.1, 5 y 15.1 del Pacto internacional de derechos civiles y políticos (PIDCP) y en relación con el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Desarrollando dicho motivo entiende que pese a la contundencia y claridad del art. 58 CP —en la redacción anterior a la reforma operada por la Ley Orgánica 5/2010—, su aplicación ha suscitado una diversa casuística que ha llevado tanto al Tribunal Constitucional como al Tribunal Supremo a pronunciarse. Cita el fundamento jurídico 5 de las SSTC 19/1999, de 22 de febrero, y 71/2000, de 13 de marzo, así como la STC 58/2008, de 28 de abril, indicando que la misma ha dado lugar a múltiples pronunciamientos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el hecho de que los periodos de prisión, como penado y como preventivo, lo sean sobre procedimientos acumulados no impide aplicar los criterios establecidos por el Tribunal Constitucional, citando en tal sentido la STS 82/2010, de 11 de febrero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periodo de prisión provisional que coincide con el cumplimiento de la pena, es un periodo de prisión computable por haber cumplido las funciones legalmente previstas para la misma. Dicho periodo en el caso del demandante es desde el 16 de diciembre de 2004, fecha en que adquiere firmeza la primera de las Sentencias condenatorias hasta el 25 de septiembre de 2005, fecha en que adquiere firmeza la última de las Sentencias condenatorias, sin que exista justificación alguna para que el mismo no sea computado en la liquidación de condena, con efecto directo en la fecha de licenciamiento definitivo prevista. Indica que “frente a resoluciones semejantes la Sala se pronunció en términos completamente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justificar la especial trascendencia constitucional de la demanda de amparo, afirma que “se refiere a una cuestión que hasta la fecha no ha sido abordada concretamente en resolución alguna por este Alto Tribunal. Y es que las resoluciones recurridas abordan el cómputo en la liquidación de condena de los periodos de prisión provisional simultaneados con el cumplimiento de la pena aquellos casos en los que se ha procedido a la acumulación de procedimientos y aplicar los límites de cumplimiento legalmente previstos. Se trata de una cuestión en la que el Tribunal Constitucional no ha sentado doctrina, lo que le confiere, según la STC 70/2009, de 23 de marzo, mencionada también por la STC 155/2009 de 25 de junio, la trascendencia constitucional que justificaría una resolución sobre el fondo de la cuestión por parte de este Tribunal.” A continuación indica como justificación de la especial trascendencia constitucional, que el supuesto “permitiría a este Alto Tribunal proclamar una interpretación conforme a la Constitución del artículo 33, Texto refundido de 1973, en casos de condenas refundidas, frente a la interpretación jurisprudencial sentada por el Tribunal Supremo”, y finalmente considera que “el análisis y resolución por parte de este Alto Tribunal de la cuestión objeto de la demanda ha de tener vocación de aplicación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junio de 2012, la Sala Segunda de este Tribunal acordó la admisión a trámite del recurso de amparo y, en aplicación de lo previsto en el art. 51 de la Ley Orgánica del Tribunal Constitucional (LOTC), dirigir atenta comunicación a la Sala de lo Penal del Tribunal Supremo y de la Audiencia Nacional, a fin de que, respectivamente, en el plazo de diez días, remitieran certificación o fotocopia adverada de las actuaciones correspondientes,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28 de septiembre de 2012,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Únicamente el Ministerio Fiscal, mediante escrito registrado el día 12 de noviembre de 2012,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los antecedentes procesales, delimita la pretensión de amparo, circunscribiéndola a la vulneración del derecho a la libertad, en tanto que la invocación del derecho a la tutela judicial efectiva carecería de autonomía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delimita el marco del control constitucional, con cita de la STC 57/2008, e indica que la interpretación y alcance del art. 58.1 CP, en relación a la libertad personal ha dado lugar a tres pronunciamientos relevantes, SSTC 57/2008, 92/2012 y 158/2012. Señala que al demandante no se le abonó el periodo de tiempo que simultaneó su situación de penado con la de prisión provisional, esto es, desde el 3 de diciembre de 2004 hasta el 23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asiste la razón al demandante cuando denuncia que la falta de abono de dicho periodo de prisión preventiva vulneró su derecho a la libertad provisional. Considera que no se trata de un doble y/o múltiple abono de periodos de prisión preventiva simultáneamente acordados en cada una de las causas, mediante la suma aritmética de todos ellos, petición que además carecería de sentido con arreglo a la doctrina establecida en las SSTC 92/2012 y 158/2012.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la petición se limita a solicitar el abono del período de prisión preventiva que simultaneó con la situación de penado, a partir de la primera condena firme hasta la firmeza de la última condena objeto de acumulación. Considera que la falta de abono que el referido periodo de tiempo —esto es, del 3 de diciembre de 2004 hasta el 23 de septiembre de 2005— vulnera la doctrina constitucional establecida en la STC 57/2008, y contradice el tenor del art. 58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dicha doctrina resulta de aplicación al presente caso, sin que la acumulación jurídica de penas acordada con posterioridad y la fijación temporal de un límite máximo de cumplimiento (ex art. 76 CP), conlleve la no aplicación de dicha doctrina constitucional. Al demandante únicamente se le han abonado los cuatro días de detención policial, fijándose como fecha inicial del cómputo el día 21 de octubre de 2001. Dicha fecha coincide con la de adopción de la medida cautelar de prisión preventiva, y sólo por ese motivo ya debería concederse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STC 57/2008 declaró que carecía de cobertura legal la exclusión del abono del periodo de tiempo en que simultáneamente a la situación de prisión provisional en dicha causa concurría la situación de penado por otra causa. De modo que la argumentación de las resoluciones judiciales, que acuden al cumplimiento sucesivo de las condenas acumuladas agrupadas en tres bloques, produce la no aplicación de la regla al abono de la prisión provisional que establece el art. 58 CP. Afirma que la regla de los arts. 75 y 76 CP, no incide en la regla de abono de la prisión provisional del art. 58 CP, cuya finalidad y significado, según la interpretación llevada a cabo por la STC 57/2008, son sustancialmente distintos. Considera que la interpretación sostenida por las resoluciones judiciales enfrenta el art. 58.1 CP con los mencionados preceptos haciéndolos compatibles. Refiere que del contenido de los arts. 75 y 76 CP no se infiere que en estos casos deba quedar excluida la aplicación del art. 58 CP, careciendo la incompatibilidad de preceptos que subyace en el razonamiento de las resoluciones judiciales de apoyo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entiende que si el Tribunal estimara la tesis planteada y otorgara el amparo debería limitarse a reconocer el derecho del demandante a aquél período de prisión preventiva que sufrió en el rollo número 16-2002, y que simultaneó con las condenas impuestas en las otras causas, se le tuviera en cuenta para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termina solicitando que se otorgue el amparo por vulneración del derecho a la libertad personal y se declare la nulidad de las resoluciones judiciales impugnadas, acordando retrotraer las actuaciones al momento inmediatamente anterior al dictado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Constitucional, por providencia de 22 de octubre de 2013, de conformidad con lo dispuesto en el art. 10.1 n) LOTC, a propuesta de la Sala Segunda,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febrero de 2014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descontar del límite máximo de cumplimiento, fijado en veinticinco años por el Auto de acumulación de condenas, el periodo de tiempo en que simultáneamente se encontraba como preso preventivo en la causa C) —sumario núm. 12-2002, luego rollo de sala núm. 16-2002— y como penado en la causa A) —sumario núm. 12-2002, luego rollo de sala núm. 34-2002—, esto es, a juicio del demandante, desde el 16 de diciembre de 2004 al 25 de septiembre de 2005, ha vulnerado el derecho a la libertad (art. 17.1 CE) y a la tutela judicial efectiva del demandante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y el Ministerio Fiscal consideran que la vulneración del derecho a la libertad (art. 17.1 CE) se ha producido porque las resoluciones impugnadas no aplicaron la doctrina establecida en la STC 57/2008, de 28 de abril. Ahora bien, el propio demandante reconoce que se trata de un supuesto diferente al de la Sentencia invocada justificando precisamente la especial trascendencia constitucional por tratarse de una cuestión en la que el Tribunal Constitucional no ha sentado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objeto de la demanda se circunscribe a verificar si la decisión de los órganos judiciales por la que se rechaza descontar del límite máximo de cumplimiento efectivo de las tres causas acumuladas (veinticinco años de duración de la privación de libertad) el período de tiempo en que estuvo simultáneamente en prisión provisional en la causa C) y cumpliendo pena en la causa A), es contraria al derecho a la libertad (art. 17.1 CE). Ya hemos expuesto en los antecedentes los períodos de prisión provisional acordada en cada una de las tres causas acumuladas, los períodos que sí han sido abonados y aquél otro sobre el cual se reclama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lo que pretende —con apoyo del Ministerio Fiscal, que incluso solicita un número de días de abono superior—, es que el periodo de tiempo en que permaneció simultáneamente como preso preventivo y penado se abone o descuente como tiempo de cumplimiento del “máximo de cumplimiento efectivo de la condena” [art. 76.1 del Código penal (CP)] fijado en veinticinco años, pese a que en ese periodo de tiempo estaba cumpliendo otra pena. Al punto de considerar que la denegación de dicho abono lesiona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preciso determinar si la interpretación del art. 58.1 CP conjuntamente con los arts. 75 y 76.1 CP, impone —en términos constitucionales— la variante interpretativa pretendida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se ha pronunciado, desde la inicial STC 57/2008, de 28 de abril, en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CP, en la redacción dada por la Ley Orgánica 15/2003, de 25 de noviembre. Como se sabe, dicho precepto regula el abono, para el cumplimiento de la pena, del tiempo de prisión preventiva a la que se ha estado cautelarmente sometido. Las peculiaridades de este supuesto, que se refiere específicamente al cumplimiento sucesivo, por orden de gravedad, de múltiples penas (art. 75 CP), que fueron impuestas en distintos procesos que han sido acumulados después de dictada Sentencia (art. 988 de la Ley de enjuiciamiento criminal), a las que se ha fijado judicialmente un límite temporal máximo de cumplimiento efectivo (art. 76 CP), han sido específicamente abordadas en las SSTC 148/2013 y 168/2013, sintetizando en ésta última nuestra doctrina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17.1 CE, tras proclamar el derecho de toda persona a la libertad y a la seguridad, dispone que ‘[n]adie puede ser privado de su libertad, sino con la observancia de lo establecido en este artículo y en los casos y en la forma prevista en la ley’. Más concretamente, en relación con la ejecución de las penas privativas de libertad, este Tribunal tiene declarado que ‘no es excluible una lesión del art. 17.1 CE, si no se procede tal y como ordena el Código penal y la Ley de enjuiciamiento criminal’, pues el derecho reconocido en el art. 17.1 CE permite la privación de libertad sólo en los casos y en las formas previstos en la Ley. De modo que ‘[n]o ha de excluirse que lesione el derecho reconocido en el art. 17.1 CE la ejecución de una Sentencia penal con inobservancia de las disposiciones de la Ley de enjuiciamiento criminal y del Código penal respecto al cumplimiento… de las distintas condenas de pérdida de libertad que pudieran reducir el tiempo de permanencia en prisión del condenado, en cuanto supongan un alargamiento ilegítimo de esa permanencia y, por ende, de la pérdida de libertad’ (SSTC 130/1996, de 9 de julio, FJ 2, 57/2008, FJ 2 y 92/2012,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nos impide precisar, una vez más, que la interpretación y aplicación de la legalidad procesal y penal es una cuestión que corresponde resolver en exclusiva a los órganos judiciales en el ejercicio de la función jurisdiccional que les encomienda el art. 117.3 CE, de modo que no nos corresponde corregir o revisar desde la perspectiva de la legalidad ordinaria la liquidación de condena del recurrente aprobada por el Juzgado de lo Penal, pues también esta cuestión compete en exclusiva a los órganos judiciales. En todo caso conviene resaltar que el enjuiciamiento de Sentencias o resoluciones, en general, de la jurisdicción ordinaria, cuando a las mismas se imputa por los recurrentes la vulneración de un derecho fundamental, es atribución incuestionable de este Tribunal, para lo que inevitablemente debe entrar la valoración de la interpretación de leyes ordinarias y de su aplicación al caso desde la óptica obligada de la definición constitucional del derecho de que se trate. En tal sentido, hemos reiterado en las resoluciones citadas que, ‘dado el papel fundante de los derechos fundamentales, ex art. 10 CE, debe ser el derecho fundamental la clave lógica de la interpretación de la ley, y no la interpretación de ésta el elemento determinante del ámbito correspondiente al derecho fundamental. En otros términos, debe ser el derecho fundamental el prius lógico para la interpretación de la ley, y no la interpretación de ésta el elemento definitorio del derecho fundamental’. Así es como este Tribunal, al ejercer la función que constitucionalmente tiene atribuida, puede, y debe, enfrentarse a la interpretación de leyes por los órganos de la jurisdicción ordinaria, en cuanto elemento que incide en la interpretación del contenido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anticipó, la conformidad a la Constitución (art. 17 CE) de la aplicación judicial del entonces vigente art. 58 del Código penal, ha sido ya analizada por este Tribunal desde tres perspectivas: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57/2008 hemos declarado constitucionalmente ilegítima la exclusión para el cumplimiento de la pena del tiempo pasado en prisión provisional por el mero hecho de ser coincidente con la condición de penado en otra causa. De este modo afirmamos que ‘si el legislador no incluyó ninguna previsión respecto a dicha situación en el art. 58.1 CP, y, en concreto, el no abono del tiempo en el que simultáneamente han coincidido las situaciones de prisión provisional en una causa y de penado en otra, fue sencillamente porque no quiso hacerlo … el dato negativo de la no previsión de esa situación es indudable; y, a partir de él, no resulta constitucionalmente adecuada una interpretación en virtud de la cual pueda llegarse a una consecuencia sobre el abono del tiempo de prisión provisional en una causa para el cumplimiento de la pena o penas impuestas en la misma, regulado en el art. 58.1 CP, basada en un dato ausente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92/2012, precisamos que la previsión legal del artículo 58.1 del Código Penal, en la redacción anterior a la Ley Orgánica 5/2010, no puede aplicarse a supuestos distintos a los que contempla y justifican la norma, ‘[d]ado que una interpretación aparentemente amparada en el enunciado literal de la norma pero que desconoce su finalidad, provoca un efecto no querido por ésta; pues si el mismo tiempo de privación material de libertad se descuenta varias veces de la sanción prevista para varios hechos, la rebaja en el cumplimiento de las penas impuestas depende de una circunstancia procesal totalmente imprevisible’. Por ello, consideramos que no era irrazonable que se denegara el abono del mismo tiempo de prisión provisional para el cumplimiento de varias causas, tomando en consideración el tenor del enunciado del art. 58.1 del Código penal entonces vigente, en atención al fundamento y la finalidad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la muy reciente STC 148/2013, de 9 de septiembre, FJ 6, este Tribunal ha señalado que, en caso de cumplimiento acumulado de varias condenas, ex art. 988 LECrim y 75 y 76 del Código penal, no resulta constitucionalmente obligada la pretensión de que los períodos de prisión preventiva que, conforme a las anteriores reglas, sean abonables, sean descontados del límite máximo de cumplimiento establecido judicialmente al realizar la acumulación procesal de causas post-sentencia.”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cuestiona las decisiones judiciales por considerar que, conforme a la STC 57/2008, la Ley penal le otorga el derecho a que el período de prisión preventiva simultáneo al cumplimiento de pena, le sea abonable del tiempo máximo de cumplimiento efectivo de veinticinco años fijado judicialmente en virtud de la acumulación de condenas ex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168/2013, FJ 6 —con cita de otras SSTC—, hemos rechazado que de la lectura conjunta de los arts. 58.1, 75 y 76 CP dicha pretensión sea constitucionalmente obligada. En dicha Sentencia destacamos que el argumento por el que no considerábamos irrazonable, ni contrarias al derecho a la libertad, aquellas decisiones judiciales que excluyen el abono reiterado del mismo tiempo de prisión provisional, tomaba mayor intensidad en el caso de aplicación del límite “máximo de cumplimiento efectivo de la condena” previsto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la STC 148/2013, FJ 4 —con cita de la STC 92/2012 (FJ 5)—: la previsión legal del art. 58.1 CP, en la redacción anterior a la Ley Orgánica 5/2010, no puede aplicarse a supuestos distintos a los que contempla y justifica la norma, “dado que una interpretación aparentemente amparada en el enunciado literal de la norma pero que desconoce su finalidad, provoca un efecto no querido por ésta; pues si el mismo tiempo de privación material de libertad se descuenta varias veces de la sanción prevista para varios hechos, la rebaja en el cumplimiento de las penas impuestas depende de una circunstancia procesal totalmente imprevisible y azarosa: el número de causas que se abran en investigación de los hechos. De esta manera queda completamente desvirtuada la finalidad de la norma, prevista, repetimos, para una sola causa y una sola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hemos afirmado que “la tesis que el recurrente postula desvirtuaría de facto el contenido y la finalidad de la norma del art. 76 CP, haciendo inaplicable la decisión de política criminal que la misma encierra en todos aquellos supuestos en que en algunas de las causas se hubiera sufrido un periodo de prisión provisional simultáneo a la situación de penado. De este modo, la aplicación del art. 58.1 CP —en la anterior redacción—, a supuestos distintos a los que contempla y justifican dicha norma, tal y como pretende el demandante, llevaría a la consecuencia de que para el cómputo del límite de ‘cumplimiento efectivo’ de la condena resultante del art. 76 CP, se tomarían en consideración periodos de tiempo que no son de ‘cumplimiento efectivo’. Además eventualmente podría producirse la paradoja de que el tiempo de cumplimiento efectivo de condena podría verse reducido por el hecho de haber cometido otros delitos graves, rebaja que no acontecería en el caso de que tales delitos no se hubieran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insostenible consecuencia, no exigible en términos constitucionales, se materializaría en el presente caso, de accederse a la pretensión del demandante. Pues, condenado en la causa A) a la pena total de treinta y un años de prisión de los que debería cumplir realmente veinticinco años, vería reducido el tiempo de “cumplimiento efectivo” de su condena por el hecho de haber cometido los graves delitos por los que fue condenado en la causa C), y que determinaron su prisión provisional. Es decir, se produciría el absurdo de que la comisión de nuevos delitos le resultaría beneficiosa al conllevar una rebaja del tiempo máximo de “cumplimiento efectivo”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corresponde a este Tribunal la interpretación de la legalidad procesal y penal, dado que esta es una función encomendada a los órganos de la jurisdicción ordinaria (art. 117.3 CE). Más limitadamente, la función de este Tribunal se reduce a una supervisión externa de la razonabilidad de la fundamentación de las resoluciones judiciales recurridas desde la perspectiva del derecho a la libertad, en coherencia con la doctrina constitucional (por todas, SSTC 108/1997, de 2 de junio, FJ 2; 31/1999, de 8 de marzo, FFJJ 3 y 6, y 19/1999, de 22 de enero, FJ 4). En materia de derechos fundamentales, la legalidad ordinaria ha de ser interpretada de la forma más favorable para la efectividad de tales derechos (STC 32/1987, de 12 de marzo, FJ 3, y las que en el mismo se citan), favor libertatis que exige que la norma aplicada permita otra interpretación alternativa a la elegida por el órgano judicial (STC 32/1989, de 13 de febrero, FJ 2), esto es, presupone la existencia de alguna res dubia o de alguna variante en la interpretación de los preceptos legales (STC 1/1989, de 16 de enero, FJ 3), o en otras palabras, la interpretación más favorable no puede entenderse como la admisión de interpretaciones que por forzosas e imprevisibles violenten la literalidad, finalidad y racionalidad de la norma aplicada, con quiebra de la seguridad jurídica y de la previsibilidad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dicho canon de constitucionalidad a las resoluciones impugnadas, podemos afirmar que el argumento contemplado en las mismas por el que se rechaza la solicitud de inclusión en la liquidación como tiempo de abono desde el 16 de diciembre de 2004 al 25 de septiembre de 2005, en que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parten de la premisa de que el supuesto planteado es diferente al examinado en la STC 57/2008, punto de partida que comparte el demandante de amparo cuando reconoce que se trata de un supuesto diferente al de la referida Sentencia, justificando precisamente la especial trascendencia constitucional por tratarse de una cuestión en la que el Tribunal Constitucional no ha sentado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STC 57/2008, con sustento en la literalidad del art. 58.1 CP, reconocimos la procedencia de que se le abonara “en la misma causa”, el tiempo en el que estuvo en prisión provisional aunque estuviera simultáneamente cumpliendo la pena de otra causa. Ahora bien, ni dicho precepto, ni su literalidad, ni la STC 57/2008, dan sustento a que ese descuento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57/2008, reconocimos que de los dos años y tres meses de pena impuestos en la causa, debía descontarse el tiempo en que estuvo en prisión provisional aunque simultáneamente estuviera cumpliendo pena de prisión por otra causa, tal período comprendía desde el día 6 de junio de 2002 hasta el día 19 de marzo de 2003. Por tanto en aquel supuesto, el demandante, por los hechos cometidos cumpliría pena, aunque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pretende ahora, no es que se descuente de la pena de veinticinco años y tres meses impuesta en la causa C) el periodo en que estuvo preso preventivo en dicha causa y penado en la causa A), desde el 16 de diciembre de 2004 al 25 de septiembre de 2005, extremo este que no se le negaría en el caso de que no se hubieran acumulado las condenas, sino que lo pretendido es que ese periodo se descuente del límite máximo de veinticinco años de “cumplimiento efectivo” consecuencia de la acumulación de condenas. De modo que habiendo sido condenado en la causa A) y en la B) a diversas penas de prisión [ocho años, dieciséis años, siete años: causa A)]; y quince años, en la causa B), y operando ya respecto de estas dos causas el límite máximo de cumplimiento efectivo de veinticinco años (art. 76.2 CP), la comisión de los delitos que dieron lugar a la causa C), terminaría favoreciéndole en términos punitivos, produciéndose la paradoja de reducir el tiempo de cumplimiento efectivo de las condenas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ni tan siquiera la situación de coincidencia como penado y preventivo le pudo perjudicar, pues dada la redacción entonces vigente de los arts. 154 del Reglamento penitenciario y 90 CP, no concurrían las condiciones legalmente ineludibles, para poder acceder, en ese periodo, a la obtención de permisos o a la libertad condicional, dado el escaso tiempo que llevaba cumpliendo condena, argumento que a sensu contrario utilizamos como obiter dictum en la STC 57/2008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colige que la interpretación pretendida no es una variante de las diferentes alternativas del art. 58.1 CP, sino al contrario, contraviene su literalidad y finalidad, produciendo resultados absurdos, al invertir la relación entre la pena y la antijuridicidad del hecho, haciendo depender la duración de la pena de las vicisitudes procesales relativas al enjuiciamiento conjunto o separado de los diferentes delitos y careciendo de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las SSTC 148/2013 y 168/2013 descartábamos en términos constitucionales, por ser contrario a la finalidad de la norma, una interpretación que aparentemente amparada en el enunciado literal de la norma, pudiera hacer depender el tiempo de estancia en prisión de una circunstancia procesal totalmente imprevisible. De este modo, indicábamos en la STC 168/2013 que “con esa misma clave interpretativa, hemos tenido ocasión de afirmar, en relación con el límite máximo de la prisión provisional en el caso de la acumulación de condenas: ‘que tanto los delitos que se enjuiciaron en un solo proceso, como ocurre en el caso presente por virtud de la acumulación practicada, como incluso aquellos que pudieron serlo por tratarse de delitos conexos, forman en cierto modo una unidad a efectos punitivos, y no pueden tratarse, por tanto, como delitos separados’ (STC 127/1984 de 26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es precisamente la clave interpretativa que sustenta el razonamiento de la resolución impugnada, cuando indica que la liquidación deberá tener en cuenta, en el límite de cumplimiento de veinticinco años, todo el tiempo en que el demandante ha sufrido efectiva prisión provisional, sin que quede periodo alguno de efectiva privación de libertad que no le aproveche, como si todas las condenas hubieran recaído en un mismo procedimiento. Añade el razonamiento, que aun cumpliendo sucesivamente cada una de las condenas por orden de su gravedad conforme al art. 75 CP y descontando los periodos que simultaneó la prisión provisional con la situación de penado, igualmente el tiempo de estancia en prisión alcanzaría los veinticinco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no puede afirmarse que la decisión impugnada, que sólo considera como tiempo abonable, el tiempo real o “efectivo” de privación cautelar de libertad, lesione el contenido del derecho fundamental a la libertad, en tanto que la misma no se desarrolla “bajo la cobertura improcedente de la Ley o contra lo que la Ley dispone” (AATC 320/1984 de 30 de mayo, FJ único, reproducido por las SSTC 127/1984, de 26 de diciembre, FJ 4; 28/1985, de 27 de marzo, FJ 2; 34/1987, de 12 de marzo, FJ 1, y 57/2008, de 28 de abril, FJ 2), ni excede de la finalidad, ni del tenor literal, de las normas aplicadas (arts. 58.1 y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el caso de las condenas acumuladas, la decisión judicial de no descontar del límite máximo de cumplimiento efectivo, fijado en veinticinco años, el periodo de tiempo en que simultáneamente se encontraba como preso preventivo y como penado no es contraria a la Constitución. Es decir, no es constitucionalmente exigible, en tales casos, una interpretación conjunta del art. 58.1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expuesto, debe afirmarse que las decisiones adoptadas no han producido la alegada lesión del derecho a la libertad del demandante (art. 17.1 CE), al no contravenir lo dispuesto en el 58.1 CP, ni quebrantar tampoco el fundamento y los fines que justifican la acumulación jurídica (art. 76 CP), a saber, mitigar el rigor de la acumulación material de penas, superando la finalidad meramente retributiva de la pena y acomodando la actividad punitiva a la conformación del Estado como Estado social y democrático.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Roberto Lebrero Panizo.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los Magistrados don Luis Ignacio Ortega Álvarez, don Fernando Valdés Dal-Ré y don Juan Antonio Xiol Ríos a la Sentencia dictada en el recurso de amparo avocado al Pleno núm. 6313-2011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nuestros compañeros del Pleno, debemos manifestar nuestra discrepancia con la fundamentación jurídica de la Sentencia y con su fallo, que consideramos debía haber otorgado el amparo por vulneración del derecho a la libertad del recurrente (art. 17.1 CE) con el consiguiente efecto anulatorio de las resoluciones judiciales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 este recurso era analizar, desde el prisma constitucional del derecho a la libertad (art. 17.1 CE), si las reglas del abono de la prisión preventiva según fueron fijadas en la STC 57/2008, de 28 de abril, en interpretación del art. 58 del Código penal (CP) (antes de la Ley Orgánica 5/2010), pueden dejar de aplicarse a los supuestos de cumplimiento acumulado de varias penas al que se fija un límite máximo (art. 76.1 CP). Lo cual requería explicar si del tenor legal del art. 58, cuya amplitud determinó la interpretación extensiva pro libertatis de aquella resolución, puede derivarse la posibilidad de alguna excepción. O si el fundamento material en el que también se apoyaba la STC 57/2008 —la paralización del proceso penitenciario o programa de cumplimiento de la pena, ante la aplicación de la condición de preso preventivo— no concurre de la misma forma en tales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judicial impugnada excluyó la aplicación de aquellas reglas argumentando —así el Auto de la Audiencia Nacional— que el abono doble del tiempo de solapamiento de una prisión preventiva junto con el de ejecución de una pena, según había establecido la STC 57/2008, quedaba restringido a los abonos computados sobre la misma causa en la que se decretó la medida cautelar, según el tenor literal del art. 58.1, por lo que no era extensible a los supuestos en que se había establecido un límite máximo de cumplimiento (art. 76.1 CP). En segundo lugar, que aun considerando aplicable el doble cómputo, el abono se produciría de forma sucesiva sobre cada pena pendiente de cumplimiento, y no sobre el límite máximo del conjunto, ya que —según el Auto del Tribunal Supremo— no se trata de una nueva o distinta pena producto de la acumulación. Por lo que en este caso conduciría al mismo resultado de exclusión del abono de aquel periodo de tiempo no computado, razón por la que el Tribunal Supremo resuelve la inadmisión del recurso de casación presentado contra el Auto referido de la Audiencia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sostiene que esta interpretación resulta respetuosa con el derecho fundamental a la libertad (art. 17.1 CE). Por el contrario, nosotros consideramos, tal como también ha sostenido el Ministerio Fiscal, que las resoluciones judiciales impugnadas han vulnerado el derecho del recurrente a la libertad personal (art. 17.1 CE) por asumir una interpretación que incorpora una supuesta excepción del criterio del doble cómputo en aquellas determinadas situaciones, excepción carente de cobertura legal, por lo que ha implicado una prolongación indebida de la situación de privación de libertad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57/2008, atendiendo a la amplitud del tenor literal del art. 58.1 entonces vigente, efectivamente estableció que no resultaba conforme al derecho a la libertad excluir del abono del tiempo de pena pendiente de cumplir los períodos de prisión provisional decretados, incluso los coincidentes con el tiempo de cumplimiento de una pena por el mismo sujeto. En base a la abierta dicción de aquel precepto, y teniendo en cuenta que no carecía de fundamento material la peculiar situación penitenciaria de simultaneidad del status de “preso preventivo” y de “penado”, el Tribunal se atuvo al canon constitucional consagrado en nuestra doctrina, conforme al cual “debe ser el derecho fundamental la clave lógica de interpretación de la ley, y no la interpretación de ésta el elemento determinante del ámbito correspondiente al derecho fundamental” (STC 57/2008, FJ 2). Cita que reproduce la Sentencia de la mayoría en su fundamento jurídico 3 de forma extensa, lo que ciertamente compartimos. Nuestra discrepancia comienza a partir del fundamento jurídico 4, momento en el que el discurrir de la Sentencia se separa del canon anunciado, en lo que parece ser una forma preordenada a la anulación del efecto indeseado del doble cómputo. Un efecto que el legislador ha procedido a corregir en la reforma introducida por la Ley Orgánica 5/2010, al explicitar ahora que “en ningún caso un mismo periodo de privación de libertad podrá ser abonado en más de una causa”. Previsión que rationis tempore, resulta aplicable únicamente a partir de la entrada en vigor de aquella reforma.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correcta exposición de nuestra discrepancia exige, en primer lugar, hacer un breve recordatorio de la jurisprudencia constitucional sobre la garantía legal del derecho fundamental a la libertad (art. 17.1 CE) y, en segundo lugar, un sucinto análisis de la institución del abono de la prisión provisional y cómo se ha proyectado sobre la misma esa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destacado constantemente la relevancia que tiene la garantía legal en el diseño constitucional del ejercicio y respeto a los derechos fundamentales. La STC 34/2010, de 19 de julio, FJ 5, recuerda y subraya el mandato constitucional sobre la necesidad de habilitación legal para cualquier injerencia estatal en el ámbito de los derechos fundamentales y las libertades públicas que incida directamente sobre su desarrollo (art. 81.1 CE) o limite o condicione su ejercicio (art. 53.1 CE). Igualmente, declara que esta habilitación se constituye como el único modo efectivo de garantizar la exigencia de seguridad jurídica proclamada en el art. 9.3 CE en el ámbito de los derechos fundamentales y las libertades públicas, con el fin de asegurar la expectativa razonablemente fundada del ciudadano en cuál ha de ser la actuación del poder en aplicación del Derecho. La citada STC 34/2010, FJ 5, conecta estos argumentos con la jurisprudencia del Tribunal Europeo de Derechos Humanos respecto de la calidad de la ley habilitadora de las injerencias en un derecho reconocido en el Convenio europeo para la protección de los derechos humanos y de las libertades fundamentales (CEDH), en el sentido de que la ley debe definir las modalidades y extensión del ejercicio del poder otorgado con la suficiente claridad para aportar al individuo una protección adecuada contra la arbitrariedad.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al derecho a la libertad, esta garantía legal encuentra un fundamento específico en su propio reconocimiento constitucional, ya que el art. 17.1 CE establece que nadie puede ser privado de su libertad, sino en los casos y en la forma previstos en la ley. De ese modo, por lo que respecta al control de la actividad legislativa en relación con las situaciones que habilitan a la privación de libertad, su regulación requiere una formulación precisa y clara que permita el conocimiento accesible de su alcance y la razonable certeza al ejercicio de dicho derecho, porque “la Ley no podría, desde luego, configurar supuestos de privación de libertad que … por su grado de indeterminación crearan inseguridad o incertidumbre insuperable sobre su modo de aplicación efectiva” (STC 341/1993, de 18 de noviembre, FJ 5). Igualmente, en la STC 57/2008, de 28 de abril, en relación con la aplicación de los supuestos de privación de libertad previstos legalmente, se reitera que cualquier decisión que suponga una privación de libertad debe ajustarse estrictamente a las previsiones legales y resultar compatible con la finalidad perseguida de evitar que las personas sean privadas de su libertad sin la necesaria cobertura legal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abono del periodo de tiempo de la privación de libertad cumplido cautelarmente, a efectos de la liquidación de la posterior condena es una institución reconocida desde antiguo en nuestras leyes penales. En el código penal de 1995 quedó recogida en el art. 58, precepto que, hasta la reforma operada por la Ley Orgánica 5/2010, establecía, sin salvedad alguna, que “[e]l tiempo de privación de libertad sufrido provisionalmente será abonado en su totalidad por el juez o tribunal sentenciador para el cumplimiento de la pena o penas impuestas en la causa en que dicha privación fue acordada” (art. 58.1). Ahora bien, en el mismo precepto también establecía: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abono de prisión provisional en causa distinta de la que se decretó será acordado de oficio o a petición del penado y previa comprobación de que no ha sido abonada en otra causa, por el Juez de Vigilancia Penitenciaria de la jurisdicción de la que dependa el centro penitenciario en que se encuentre el penado, previa audiencia del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Sólo procederá el abono de prisión provisional sufrida en otra causa cuando dicha medida cautelar sea posterior a los hechos delictivos que motivaron la pena a la que se pretende abonar.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Las reglas anteriores se aplicarán también respecto de las privaciones de derechos acordadas cautelarmente.”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este art. 58 CP se pronunció la Sentencia de referencia en este amparo, STC 57/2008, declarando que la exclusión del abono de la prisión provisional en una causa, del periodo de tiempo que coincidía con la condición de penado en otra, carecía de cobertura legal y que suponía una prolongación indebida de la privación de libertad contraria al art. 17 CE. Y argumentaba que, dada la frecuencia con la que se produce la coincidencia de la situación de prisión provisional en una causa y de penado en otra, si el legislador no incluyó ninguna previsión respecto a dicha situación en el art. 58.1 CP “fue sencillamente porque no quiso hacerlo” (FJ 6) y que, por tanto, “no resulta constitucionalmente adecuada una interpretación en virtud de la cual pueda llegarse a una consecuencia sobre el abono del tiempo de prisión provisional en una causa para el cumplimiento de la pena o penas impuestas en la misma, regulado en el art. 58.1 CP, basada en un dato ausente de éste” (FJ 6). De ese modo, este Tribunal declaró que una interpretación del art. 58.1 CP respetuosa con el derecho a la libertad (art. 17.1 CE), imponía que un mismo tiempo de privación de libertad, acordado en dos procesos distintos por dos títulos diferentes (medida cautelar en uno y cumplimiento de pena en el otro) tenía que ser computado finalmente para extinguir las penas impuestas en las dos causas. Este efecto, al que se ha venido a denominar “doble cómputo”, ha sido posteriormente confirmado por numerosas resoluciones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pretende limitar el alcance del pronunciamiento de la STC 57/2008 interpretando que se refería únicamente al abono de la prisión preventiva en la misma causa por la que dicha medida fue decretada, y que dado que en la acumulación del art. 76 CP el abono recaería sobre otra causa, tales supuestos no quedaría cubiertos por la citada doctrina. Esto es, una pretensión restrictiva del significado de la institución recogida en el referido art. 58 CP, en el que se contempla específicamente el abono en causa distinta a la que motivó la medida cautelar, lo cual será acordado “de oficio o a instancia de parte”.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precisamente la STC 57/2008, al apoyarse no solo en una interpretación pro libertatis ante la amplitud del tenor legal del antiguo art. 58 CP, sino también en un fundamento material que explicara aquella amplia dicción legal, prefiguraba los límites a la aplicación del cómputo doble por el solapamiento referido: el solapamiento temporal de varias medidas cautelares de prisión únicamente puede conducir al abono de ese periodo en una sola causa, y no a un doble o múltiple cómputo. Independientemente de que coincidan o no con el cumplimiento de una pena, ya que, atendiendo a la finalidad del precepto, “la simultánea situación de prisión provisional acordada en dos causas penales no causa perjuicio material añadido, a quien se ve así privado de libertad, por el simple hecho de venir fundada en dos títulos jurídicos, pues el demandante en su condición de preso preventivo en dos causas, lo está por un único régimen jurídico aunque procesalmente pesen sobre él dos órdenes cautelares de privación de libertad que en nada se afectan mutuamente” (SSTC 92/2012 de 7 de mayo, FJ 5; en la misma línea STC 158/2012 de 17 de septiembre FJ 3). También así la STC 148/2013 de 9 de septiembre FJ 5, en la que tratándose de un caso de aplicación del art. 76, se estima parcialmente el amparo: se otorga la tutela en relación al periodo de simultaneidad de medida cautelar y pena que no había sido abonado, y se deniega el amparo en relación a la petición de un cómputo múltiple por simultaneidad de varias medidas cautelares.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recurso objeto de la Sentencia de la que discrepamos no se trata de concurrencia de varias medidas cautelares de prisión, sino del solapamiento de medida cautelar y pena, y, por lo tanto, de una situación como la analizada en la STC 57/2008, según la cual el periodo de solapamiento indica un plus de afección de la libertad que, a falta de otra previsión legal, debe computarse “en su totalidad” (art. 58.1 CP) como tiempo de pena cumplida anticipadamente.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otro lado, la previsión legal de un límite máximo de cumplimiento efectivo se ciñe, en los estrictos términos en que está regulada en el art. 76.1 CP, a declarar extinguidas aquellas penas que quedaran pendientes de cumplimiento una vez que se alcance ese límite máximo. En el cómputo del tiempo que el penado tiene pendiente de cumplir, se le descuentan, una vez que la Sentencia es firme —o una vez que se aprueba la acumulación regulada en el art. 76 CP—, los periodos de prisión provisional, que a todos los efectos jurídicos operan como tiempo de pena efectivamente cumplida. La privación de libertad sufrida como “medida cautelar” se transmuta en “pena”, cumplida por anticipado. Este cómputo no puede sino realizarse conforme a lo establecido en el art. 58, único precepto del Código penal dedicado a regular la operación del abono en cuestión; operación que, como subraya el Ministerio Fiscal, es previa y por completo ajena y autónoma a la circunstancia de la existencia de un límite máximo de cumplimiento efectivo de la pena privativa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ningún caso puede entenderse que el abono de la prisión provisional sea un beneficio penitenciario, y por lo tanto en ningún caso podría entenderse que le sean aplicables las reglas previstas en el art. 78.1 CP para ciertos supuestos, que fijan que el cómputo de los plazos referidos de “los beneficios penitenciarios, los permisos de salida, la clasificación en tercer grado y el cómputo de tiempo para la libertad condicional se refieran a la totalidad de las penas impuestas en las sentencias”. Una regla de excepción que de hecho implicará que tales beneficios penitenciarios no puedan disfrutarse nunca, en relación a la gravedad de los múltiples delitos cuyas penas quedan acumuladas en límite máximo; y regla que nunca podría inspirar una interpretación analógica para casos no comprendidos en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existencia de situaciones de cumplimiento concurrente de prisión provisional en una causa con penas impuestas en otra causa, que finalmente resultaran acumuladas para establecer un límite máximo de cumplimiento efectivo (art. 76.1 CP), aunque no sean supuestos muy frecuentes, tampoco son desconocidos. Utilizando la misma argumentación que ya se desarrolló en la STC 57/2008, si el legislador decidió silenciar cualquier efecto derivado de esta circunstancia y no lo reguló “fue sencillamente porque no quiso hacerlo” (FJ 6). Por tanto, en la medida en que las resoluciones judiciales impugnadas hicieron una interpretación y aplicación de la legalidad basada en una supuesta excepción no prevista legalmente, interpretación que implica un prolongación indebida de la situación de privación de libertad del recurrente, debió haberse concluido que se había vulnerado el derecho a la libertad del recurrente (art. 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posición de la mayoría también comparte con las resoluciones judiciales impugnadas un segundo argumento conforme al cual, aun en la hipótesis en que fuera de aplicación el doble cómputo de la prisión provisional, no existiría ningún efecto de reducción del periodo de privación de libertad, pues el abono no se computaría sobre el límite máximo de cumplimiento efectivo, que no es una nueva pena producto de la acumulación, sino que debería aplicarse respetando el cumplimiento sucesivo de las penas según su gravedad previsto en el art. 75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estos argumentos resultan asumibles desde la perspectiva de la garantía legal del derecho a la libertad (art. 17.1 CE). Desde esta perspectiva, no resulta constitucionalmente asumible la pretensión de hacer perder cualquier grado de eficacia al doble abono del tiempo pasado en prisión en aquel doble régimen. Pérdida que se produce si el cómputo de los periodos de prisión provisional se relega a las fases del hipotético cumplimiento sucesivo de aquellas penas que posiblemente no van a ejecutarse por haberse alcanzado ya el límite máximo de cumplimiento. Por más que el art. 75 CP establezca que para la ejecución de las penas que no puedan ser cumplidas simultáneamente, se seguirá el orden de su respectiva gravedad, y que el art. 76 CP establezca que se extinguirán aquellas penas pendientes, una vez que se alcance el periodo máximo de cumplimiento efectivo, nada se dice, como no podía ser de otra forma, del orden de “abono” de los periodos de prisión provisional. Una interpretación de tales características incidiría no solo sobre los supuestos de doble abono de la prisión provisional, sino incluso en casos de abono simple, impidiendo que se pudiera abonar tiempo de privación de libertad cautelar cumplida respecto de penas que quedaran extinguidas en virtud del art. 76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es una interpretación contraria a la previsión del art. 58.2 CP, que contempla el abono “de oficio” en causa distinta a la que en principio correspondiera. Lo cual apoya un entendimiento que refuerza la necesidad de que la liquidación de los tiempos de prisión provisional sea real.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ello se deriva que la única aplicación respetuosa con la garantía legal del derecho a la libertad (art. 17.1 CE) es la que conduce a que el abono tenga el reflejo completo sobre el máximo de cumplimiento efectivo establecido en el art. 76 CP, pues de otra forma se ocluye su operatividad. Esta conclusión, por otra parte, es la sostenida por la Sentencia (Gran Sala) del Tribunal Europeo de Derechos Humanos de 21 de octubre de 2013, caso del Rio Prada c. España, en relación con el abono de la redención de penas por el trabajo, y, en la más reciente jurisprudencia de la Sala de lo Penal del Tribunal Supremo, que haciendo aplicación de la doctrina sentada en la citada STEDH a los supuestos de doble abono de la prisión provisional, ha establecido que debe computarse sobre el límite máximo de cumplimiento (SSTS 917/2013, de 28 de noviembre, y 922/2013, de 2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el art. 58.1 CP, en la redacción previa a la establecida por la Ley Orgánica 5/2010, debe ser interpretado, tal como ya se afirmó en la STC 57/2008, en el sentido de que no cabe excluir para el abono de la prisión provisional cualquier periodo de tiempo en que se haya permanecido en dicha situación por la circunstancia de que se hubiera simultaneado con el cumplimiento de una pena. Esta interpretación y las consecuencias derivadas de ella, no quedan enervadas por la circunstancia de que el abono de la prisión provisional se produzca en una ejecutoria en la que se haya establecido un límite máximo de cumplimiento en virtud de lo dispuesto en el art. 76.1 CP. La pretensión de que dicho abono se produzca sobre la totalidad de las penas impuestas carece de cobertura legal en el art. 78 CP y la pretensión de que se aplace hasta el momento del concreto cumplimiento a cada una de ellas resulta contrario a la previsión expresa del art. 58.2 CP. En ambos casos son interpretaciones opuestas al art. 17.1 CE, al implicar una prolongación indebida de la situación de privación de libertad sin contar con la necesaria cobertura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febrero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