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104</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7 de abril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12 de julio de 2013 tuvo entrada en el Registro General de este Tribunal un escrito de la Sala de lo Social del Tribunal Superior de Justicia de Canarias, al que se acompaña, junto con los testimonios de las actuaciones del procedimiento núm. 104-2009 del Juzgado de lo Social núm. 3 de Las Palmas de Gran Canaria, y del recurso de suplicación núm. 670-2011 que se tramita ante dicha Sala, el Auto de 10 de mayo de 2013, por el que se acuerda plantear cuestión de inconstitucionalidad respecto de los párrafos cuarto y quinto del art. 174.3 del texto refundido de la Ley general de la Seguridad Social (en adelante, LGSS), aprobado por Real Decreto Legislativo 1/1994, de 20 de junio, en la redacción dada por la Ley 40/2007, de 4 de diciembre, de medidas en materia de Seguridad Social, por posible vulneración de los arts. 14, 24.1, 139.1 y 149.1.17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Doña XXX solicitó el 21 de mayo de 2009 al Instituto Social de la Marina el reconocimiento de la pensión de viudedad como consecuencia del fallecimiento de su pareja de hecho, don XXX, ocurrido el 1 de mayo de 2009, reconocimiento denegado por resolución de la Dirección Provincial de ese Instituto de 17 de junio de 2009. Frente a esta resolución se presentó reclamación previa, que fue también desestimada mediante resolución de la entidad gestora de 28 de julio de 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Formulada demanda por la interesada, correspondió conocer de la misma al Juzgado de lo Social núm. 3 de Las Palmas (autos núm. 1041/2009), que dictó Sentencia el 4 de octubre de 2010 —posteriormente aclarada por Auto de 15 de noviembre de 2010—. Entre otros hechos, en dicha resolución se declara probado que la demandante y el causante convivieron maritalmente desde 1990 hasta el fallecimiento de éste, habiendo nacido dos hijos de dicha unión. Delimitados los hechos, la Sentencia del Juzgado de lo Social estimó la demanda y declaró el derecho de la demandante a lucrar pensión de viudedad, por cuanto, en aplicación del párrafo quinto del art. 174.3 LGSS, interpretó que la Comunidad Autónoma de Canarias cuenta con Derecho civil propio en la materia, en el que se indican las condiciones para tener la consideración de pareja de hecho y se permite acreditar su existencia mediante “cualquier medio de prueba admisible en Derecho”, sin dotar de efectos constitutivos a la inscripción en el registro público, habiéndose probado en el proceso mediante certificados del ayuntamiento la convivencia de la actora y el causante en el mismo domicilio durante al menos diecinueve años hasta el fallecimiento.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Contra dicha Sentencia se interpuso por el Instituto Social de la Marina recurso de suplicación, sustanciado bajo el núm. 670-2011, ante la Sala de lo Social del Tribunal Superior de Justicia de Canarias (sede Las Palmas), la cual, tras haberse fijado los actos de votación y fallo para el día 2 de mayo de 2013, dictó providencia el día 23 de abril de 2013 mediante la que acordó conferir a las partes y al Ministerio Fiscal plazo común de diez días para que alegasen lo que estimasen conveniente sobre la pertinencia de plantear cuestión de inconstitucionalidad respecto al párrafo quinto del art. 174.3 LGSS —párrafo que reproduce—, por cuanto pudiera ser contrario a los arts. 14 y 139.1 CE, y a la vista de las cuestiones planteadas en idéntico sentido por los Autos de la Sala de lo Social del Tribunal Superior de Justicia de Castilla-León (sede de Valladolid) de 28 de septiembre de 2011 y de la Sala de lo Social del Tribunal Supremo de 14 de diciembre de 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Evacuado el referido trámite, la Sala de lo Social del Tribunal Superior de Justicia de Canarias, por medio de Auto de 10 de mayo de 2013 —aclarado por Auto de 22 de mayo de 2013—, acuerda suspender las actuaciones seguidas en el recurso de suplicación y elevar cuestión de inconstitucionalidad respecto al art. 174.3 LGSS, párrafo cuarto —si bien, se reproduce también el párrafo quinto al concretar el precepto cuestionado—, por cuanto pudiera ser contrario a los arts. 14, 24.1, 139.1 y 149.1.17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Del contenido del Auto interesa destacar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Afirma el órgano judicial que el art. 174.3 LGSS contiene una regla general (párrafo cuarto) y otra especial (párrafo quinto) en cuanto a la consideración de pareja de hecho y a su acreditación a los efectos de que el supérstite pueda acceder a la pensión de viudedad. La primera proporciona una definición de pareja de hecho (la “constituida con análoga relación de afectividad a la conyugal por quienes, no hallándose impedidos para contraer matrimonio, no tengan vínculo matrimonial contraído con otra persona” y hayan convivido de manera estable, notoria e ininterrumpida durante al menos cinco años) y un régimen para la acreditación de la existencia de tal pareja de hecho (certificación mediante documento público o inscripción en un registro específico dependiente de la Comunidad Autónoma o el ayuntamiento correspondiente a su lugar de residencia y en todo caso producida con una antelación mínima de dos años al fallecimiento). La regla especial establece que el concepto de pareja de hecho y el régimen de la acreditación de su existencia será el que establezca la Comunidad Autónoma, en los casos en que ésta tenga Derecho civil propio.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el órgano judicial, el párrafo quinto del art. 174.3 LGSS podría vulnerar el principio de igualdad ante la ley consagrado en el art. 14 CE, en relación con el art. 139.1 CE, al permitir para ciertas Comunidades Autónomas unos requisitos de acceso a la pensión de viudedad de las parejas de hecho distintos a la regla general contenida en el párrafo cuarto del mismo precepto. Al remitirse a distintas regulaciones autonómicas, el precepto daría lugar a que el acceso a la pensión de viudedad fuera objeto de requisitos diferenciados. Tal circunstancia, entiende el Auto, produce una desigualdad desprovista de toda justificación, al depender única y exclusivamente de que la Comunidad Autónoma tenga o no Derecho civil propio. A su juicio, la diferencia establecida no es objetiva ni razonable, reproduciendo al respecto un fragmento en similar sentido del Auto de la Sala de lo Social del Tribunal Supremo de 14 de diciembre de 2011 —por el que se plantea cuestión de inconstitucionalidad sobre el mismo precepto—. En este sentido, razona que la Comunidad Autónoma de Canarias no tiene Derecho civil propio, por lo que a la actora se le aplica la regla general del párrafo cuarto del art. 174.3 LGSS, sin que pueda acogerse a la Ley 5/2003 para la regulación de las parejas de hecho en la Comunidad Autónoma de Canarias, que permite acreditar la pareja de hecho “por cualquier medio de prueba admisible en Derecho” (art. 6) y asigna efectos meramente declarativos a las inscripciones en el registro de parejas de hecho de Canarias (art.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tras recordar que, conforme al art. 2.1 LGSS los principios de universalidad, unidad, solidaridad e igualdad fundamentan el sistema de la Seguridad Social, el Auto añade que, siendo competencia exclusiva del Estado “la legislación básica y régimen económico de la Seguridad Social” (art. 149.1.17 CE), no parece constitucionalmente admisible que sean leyes autonómicas las que contengan la regulación de un requisito ineludible para obtener la pensión de viudedad de las parejas de hecho, cual es la consideración de dicha pareja y su acreditación.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su vez, el Tribunal considera que el art. 174.3 LGSS pudiera entenderse también contrario al art. 24.1 CE, en relación con el art. 14 CE, respecto a los medios de defensa y acreditación procesal. En este punto la desigualdad se produciría porque en algunas Comunidades Autónomas con Derecho civil propio la pareja de hecho puede acreditarse por cualquier medio de prueba mientras que en las carentes de ese Derecho es precisa la certificación mediante inscripción registral o documento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cuanto al juicio de relevancia, la inexistencia de Derecho civil propio en Canarias supondría la necesaria denegación de la pensión de viudedad a la actora; la recurrente no acredita la existencia de pareja de hecho mediante certificación de la inscripción en registro específico dependiente de la Comunidad Autónoma o del ayuntamiento correspondiente. La Sala subraya al respecto que la aplicación de la regla general del párrafo cuarto del art. 174.3 LGSS no permite otro medio de acreditación de la existencia de pareja de hecho, a diferencia de lo que afecta a otras ciudadanas españolas con vecindad civil en territorios con Derecho civil propio, que podrían acogerse a la regulación más beneficiosa que existe en la legislación autonómica de parejas de hecho.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Finalmente, en su parte dispositiva, el Auto acuerda suspender las actuaciones seguidas en el recurso de suplicación para elevar cuestión de inconstitucionalidad “sobre el artículo 174.3, párrafo cuarto, de la vigente Ley General de la Seguridad Social y en concreto en relación al siguiente inciso: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efectos de lo establecido en este apartado, se considerará pareja de hecho la constituida, con análoga relación de afectividad a la conyugal, por quienes, no hallándose impedidos para contraer matrimonio, no tengan vínculo matrimonial con otra persona y acrediten, mediante el correspondiente certificado de empadronamiento, una convivencia estable y notoria con carácter inmediato al fallecimiento del causante y con una duración ininterrumpida no inferior a cinco años. La existencia de pareja de hecho se acreditará mediante certificación de la inscripción en alguno de los registros específicos existentes en las comunidades autónomas o ayuntamientos del lugar de residencia o mediante documento público en el que conste la constitución de dicha pareja. Tanto la mencionada inscripción como la formalización del correspondiente documento público deberán haberse producido con una antelación mínima de dos años con respecto a la fecha del fallecimiento del causante.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las comunidades autónomas con Derecho Civil propio, cumpliéndose el requisito de convivencia a que se refiere el párrafo anterior, la consideración de pareja de hecho y su acreditación se llevará a cabo conforme a lo que establezca su legislación específica.”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24 de septiembre de 2013, el Pleno, a propuesta de la Sección Segunda, acordó admitir a trámite la cuestión de inconstitucionalidad y deferir a la Sala Primera su conocimiento, así como dar traslado de las actuaciones recibidas, de conformidad con el art. 37.3 de la Ley Orgánica del Tribunal Constitucional (LOTC), al Congreso de los Diputados y al Senado, por conducto de sus Presidentes, al Gobierno, por conducto del Ministerio de Justicia, y al Fiscal General del Estado al objeto de que en el plazo de quince días pudieran personarse en el proceso y formular las alegaciones que estimasen convenientes. Igualmente, se acordó comunicar esta resolución a la Sala proponente a efectos de lo dispuesto en el art. 35.3 LOTC, y publicar la incoación de la cuestión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Presidente del Congreso de los Diputados comunicó a este Tribunal, mediante escrito registrado el día 7 de octubre de 2013, que la Mesa de la Cámara adoptó el acuerdo de personarse en el proceso, ofreciendo su colaboración a los efectos del art. 88.1 LOTC. Idéntica comunicación efectuó el Presidente del Senado por escrito registrado en este Tribunal el 9 de octubre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con fecha 14 de octubre de 2013 formuló sus alegaciones el Fiscal General del Estado interesando la desestimación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se personó en el proceso en nombre del Gobierno mediante escrito registrado el 19 de junio de 2013, en el que solicita su inadmisión por falta de condiciones procesales, en relación con la argumentación de la duda de constitucionalidad (respecto del párrafo cuarto del art. 174.3 LGSS) y el juicio de relevancia (en relación con el párrafo quinto del señalado precepto); y, subsidiariamente, su desestimación.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escrito registrado el 28 de octubre de 2013 se personó en el presente proceso constitucional el Letrado de la Administración de la Seguridad Social, en nombre y representación del Instituto Social de la Marina, y por diligencia de ordenación de la Secretaría de Justicia del Pleno de 30 de octubre de 2013 se le tuvo por personado y parte, y se le concedió un plazo de quince días para que pudiera formular alegaciones conforme a lo previsto en el art. 37.2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medio de escrito registrado el 27 de noviembre de 2013 formuló sus alegaciones el Letrado de la Administración de la Seguridad Social solicitando la desestimación de la cuestión.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Sala de lo Social del Tribunal Superior de Justicia de Canarias (sede en Las Palmas) plantea cuestión de inconstitucionalidad respecto del párrafo cuarto del art. 174.3 de la Ley General de la Seguridad Social (LGSS), por posible vulneración de los arts. 14, 24.1, 139.1 y 149.1.17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cuestiona formalmente el párrafo cuarto del art. 174.3 LGSS. Sin embargo, su parte dispositiva reproduce también el párrafo quinto. Es más, debe entenderse que la norma cuestionada es, en realidad, exclusivamente, ese párrafo quinto. El Auto razona sus dudas de constitucionalidad en relación únicamente con el párrafo quinto del art. 174.3 LGSS, que es el que vulneraría los preceptos constitucionales reseñados por establecer un régimen diferenciado de acceso a la pensión de viudedad por parte del supérstite de una pareja de hecho, al disponer que el concepto de pareja de hecho y los requisitos para tener por acreditada su existencia serán los establecidos en la legislación específica de la Comunidad Autónoma, si ésta tiene Derecho civil propio. Por lo demás, la providencia de audiencia dictada en el proceso judicial a quo para que las partes y el Ministerio Fiscal alegasen en relación con la pertinencia de plantear cuestión se refiere sólo a ese párrafo quinto. Consecuentemente, también por esta razón y de conformidad con la doctrina constitucional [por todas, SSTC 153/1986, de 4 de diciembre, FJ 1; 83/1993, de 8 de marzo, FJ 1; y 114/1994, de 14 de abril, FJ 2 c)] el objeto de la presente cuestión ha de quedar ceñido al párrafo quinto del art. 174.3 LGSS.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Delimitado así el alcance del presente proceso constitucional, hay que tener en cuenta que la STC 40/2014, de 11 de marzo, declaró inconstitucional y nulo el párrafo quinto del art. 174.3 LGSS por vulneración del art. 14 CE, en relación con el art. 149.1.17 CE. Consecuentemente, la norma cuestionada por el órgano judicial en este proceso constitucional ha sido expulsada del ordenamiento, una vez anulado por inconstitucional. Ello impone apreciar, conforme a reiterada doctrina constitucional (por todas, SSTC 86/2012, de 18 de abril, FJ 2; y 147/2012, de 5 de julio, FJ 3; AATC 119/2013, de 20 de mayo, FJ único; y 140/2013, de 3 de junio, FJ único), la desaparición sobrevenida del objeto de la presente cuestión.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extinguida la cuestión de inconstitucionalidad núm. 4367-2013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abril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