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la cuestión de inconstitucionalidad núm. 1050-2014, planteada por la Sección Cuarta de la Sala de lo Contencioso-Administrativo del Tribunal Supremo en el recurso de casación núm. 5463-2002, sobre el inciso inicial del art. 30.2 de la Ley del Parlamento Vasco 18/1997, de 21 de noviembre, de ejercicio de profesiones tituladas y de colegios y consejos profesionales, por posible vulneración de los arts. 149.1.18 y 36 en relación con el art. 149.1.1 CE y los arts. 1.3 y 3.2 de la Ley 2/1974, de 13 de febrero, de colegios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31 de marzo de 2014, el Excmo. Sr. Magistrado don Ricardo Enríquez Sancho comunicó su propósito de abstenerse de intervenir en el conocimiento del presente proceso, de conformidad con los arts. 219.11 de la Ley Orgánica del Poder Judicial y 80 de la Ley Orgánica del Tribunal Constitucional, por haber formado parte, en su condición de Magistrado de la Sala de lo Contencioso-Administrativo del Tribunal Supremo, de la Sección que el 17 de enero de 2014 aprobó el Auto de planteamiento de la cuestión de inconstitucionalidad núm. 1050-2014.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este Tribunal, el Pleno —en virtud de lo previsto en el art. 80 de la Ley Orgánica del Tribunal Constitucional en relación con el art. 219.11 de la Ley Orgánica del Poder Judicial— estima justificada la causa de abstención manifestada, puesto que el mencionado Magistrado formó parte de la Sección Cuarta de la Sala de lo Contencioso-Administrativo del Tribunal Supremo que el 17 de enero de 2014 dictó el Auto de planteamiento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la cuestión de inconstitucionalidad núm. 1050-2014, quien quedará apartado definitivamente del conocimiento de este proceso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