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123</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23 de abril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junio de 2013, el Procurador de los Tribunales don Luis de Villanueva Ferrer, en nombre y representación de Orereta Telekom, S.L., interpuso demanda de amparo contra el Auto de la Sala de lo Civil del Tribunal Supremo de 30 de abril de 2013, por el que se inadmite el recurso de casación núm. 1400-2012, dando lugar al presente recurso de amparo,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24 de febrero de 2014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3985-2013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