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127</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21 de julio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3809-2012, planteada por la Sala de lo Civil y Penal del Tribunal Superior de Justicia de Galicia, en relación con la disposición adicional tercera de la Ley del Parlamento de Galicia 2/2006, de 14 de junio, de Derecho civil de Galicia, modificada por la Ley 10/2007, de 28 de julio, por posible infracción del art. 149.1.8 CE. Han comparecido y formulado alegaciones el Abogado del Estado, el Parlamento de Galicia y la Xunta de Galicia, en la representación que legalmente ostentan. Ha intervenido el Fiscal General del Estado.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19 de junio de 2012 se registró en este Tribunal Constitucional un oficio de la Sala de lo Civil y Penal del Tribunal Superior de Justicia de Galicia, fechado el 18 de junio de 2012, al que se acompañaba testimonio del Auto de 12 de junio de 2012, junto con las actuaciones correspondientes al recurso de casación núm. 49-2011 del mismo órgano jurisdiccional, en el que se acuerda plantear cuestión de inconstitucionalidad en relación con la disposición adicional tercera de la Ley del Parlamento de Galicia 2/2006, de 14 de junio, de Derecho civil de Galicia, tanto en su redacción originaria como en la redacción actual tras la modificación introducida por la Ley 10/2007, de 28 de junio, ambas por posible infracción del art. 149.1.8 CE, siendo registrada esta cuestión con el núm. 3809-2012.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el Juzgado de Primera Instancia núm. 2 de Cambados, don Manuel Bautista Martínez, interpuso demanda para que se declarara que había sido preterido en la herencia de doña Concepción Camiña Fariña, cuando le correspondía el usufructo de la mitad del capital de la herencia de doña Concepción, en calidad de asimilado al cónyuge heredero. El demandante había convivido con la causante desde 1972 hasta el 25 de mayo de 2007, fecha del fallecimiento de doña Concepción. La causante había testado el 19 de enero de 2007, instituyendo heredero universal de sus bienes a su hijo, don Antonio Pérez Camiña e ignorando totalmente al recurrente. Tras el fallecimiento de la causante, el heredero entabló frente al ahora demandante un proceso de desahucio del inmueble que habitaba, donde había convivido con la causante todo el periodo antedicho, pero que era propiedad de la causante y parte del caudal hereditario.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actor fundamentaba jurídicamente su pretensión en la disposición adicional tercera de la Ley 2/2006, de 14 de junio, de Derecho civil de Galicia, que establecía en su primer párrafo: “A los efectos de la aplicación de la presente Ley, se equiparan al matrimonio las relaciones maritales mantenidas con intención o vocación de permanencia, con lo que se extienden a los miembros de la pareja los derechos y las obligaciones que la presente ley reconoce a los cónyuges.” Y en el segundo: “Tendrán la consideración de relación marital análoga al matrimonio la formada por dos personas que lleven conviviendo al menos un año, pudiéndose acreditar tal circunstancia por medio de la inscripción en el registro, manifestación expresa mediante acta de notoriedad o cualquier otro medio admisible en derecho. En caso de tener hijos en común será suficiente con acreditar la convivencia.” La disposición adicional tercera de la Ley 2/2006 fue modificada por la Ley 10/2007, de 28 de junio, y tras la reforma dispone: “2. Tendrán la condición de parejas de hecho las uniones de dos personas mayores de edad, capaces, que convivan con la intención o vocación de permanencia en una relación de afectividad análoga a la conyugal y que la inscriban en el Registro de Parejas de Hecho de Galicia, expresando su voluntad de equiparar sus efectos a los del matrimonio.” El actor aducía en la demanda que en el procedimiento de desahucio quedó acreditado que el hijo de doña Concepción había sido nombrado heredero universal de los bienes de su madre, pero que igualmente quedó probado que entre él y la causante existió una larga relación de convivencia análoga al matrimonio que tenía vocación de permanencia y, en consecuencia, le correspondía el usufructo sobre la mitad del capital que componía la herencia, en concepto de asimilado al cónyuge.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Sentencia de 27 abril 2011, el órgano de instancia desestimó la demanda interpuesta con los argumentos siguientes: 1) la pareja de hecho no estaba inscrita en el registro de parejas establecido a tal efecto por la legislación autonómica, cuya eficacia es constitutiva de la existencia de la pareja de hecho; 2) la atribución de derechos a la pareja de hecho es genérica por parte de la legislación autonómica, no existiendo en nuestra jurisprudencia una atribución de derechos hereditarios a la pareja no casada supérstite y siendo, además, la pretensión del caso el reconocimiento de derechos sobre una finca respecto de la que no se había acreditado un derecho exclusivo de la causante; 3) de interpretar la disposición adicional tercera de la Ley 2/2006, de 14 de junio, en los términos pretendidos por el actor, se produciría una equiparación jurídica absoluta entre matrimonio y parejas de hecho, algo que a todas luces no es admisible en derecho, en tanto no se pueden tratar igualmente dos situaciones que son distintas; y 4) negar los derechos hereditarios del demandante no es incompatible con que reclame las compensaciones económicas procedentes de desembolsos que se hubieran efectuado en el marco de la relación sentimental. Por todos estos motivos, el órgano judicial declara que no puede accederse a la pretensión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demandante interpone recurso de apelación. Aduce error del Juzgado en cuanto a la normativa que estaba vigente en el momento de producirse el fallecimiento y debía ser de aplicación al caso, que concreta en la Ley 2/2006, en su redacción originaria. Para el recurrente, la Ley 10/2007, de 28 junio, da una nueva redacción a la disposición adicional tercera de la Ley 2/2006, de 14 junio, de Derecho civil de Galicia, que no había entrado en vigor a la fecha del fallecimiento de la causante —25 de mayo de 2007—, por lo que la exigencia de la inscripción en el registro de parejas de hecho con valor constitutivo no resultaba aplicable a su caso, en la medida en que ni siquiera había sido creado el registro. A su juicio, la aplicación de la disposición adicional tercera en su redacción otorgada por la Ley 2/2006, de 14 junio, le otorgaba los derechos hereditarios que el Derecho civil de Galicia reconoce al cónyuge vivo y esa era la norma vigente en el momento de los hechos y la que le resultaba de aplicación. Por Sentencia de 30 de septiembre de 2011, el órgano judicial desestimó el recurso de apelación con los siguientes argumentos: 1) la cuestión litigiosa se centra en determinar si los requisitos exigidos en la Ley 2/2006, de 14 junio, es decir, convivencia al menos de un año o hijos en común, han de concurrir con posterioridad a la entrada en vigor de la Ley, o si su cumplimiento previo, antes de la entrada en vigor, desencadenaría el mismo efecto de aplicación del régimen previsto en la Ley; 2) para el órgano judicial, no era aceptable acceder a una retroactividad de grado mínimo de la susodicha norma, que implicase para las parejas con descendencia común, o con un tiempo de convivencia a la manera marital de más de un año en el momento de su entrada en vigor, la extensión de manera automática de los derechos y obligaciones reconocidos a los cónyuges, pues es imprescindible la voluntad de los convivientes en ese sentido; 3) en coherencia con su argumentación, el órgano judicial concluye que, en el caso enjuiciado, aunque la relación de pareja de hecho comenzó en 1972, ello no se computa a los fines pretendidos, sino que el cómputo se inicia en la fecha de entrada en vigor de la Ley 2/2006, es decir, 20 julio 2006, no habiendo transcurrido en el momento del fallecimiento —25 de mayo de 2007— el periodo de un año requerido por la propia disposición adicional para la aplicación del nuevo régimen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14 de noviembre de 2011, el actor interpuso recurso de casación ante la Sala de 1o Civil y Penal del Tribunal Superior de Justicia de Galicia. Adujo, como único motivo casacional, la inaplicación de la disposición adicional tercera de la Ley 2/2006, de 14 de junio, de Derecho civil de Galicia que resultaba de aplicación en su contenido normativo original, en cuanto el fallecimiento de la causante se produjo bajo su vigencia. Para el actor, la norma establecía que la equiparación del matrimonio y las relaciones maritales mantenidas con vocación de permanencia, por lo que a una pareja de hecho que llevara conviviendo más de un año a la entrada en vigor de la Ley 2/2006, de 14 de junio, le era aplicable el régimen de una sociedad de gananciales y así se desprendía de su tenor literal: “tendrá la consideración de relación marital análoga al matrimonio la formada por dos personas que lleven conviviendo al menos un año”. Para el recurrente, la exigencia de la inscripción en el registro entró en vigor después del fallecimiento de su pareja, por lo que no resultaba exigible en su caso. Por lo demás, añade, que si el legislador hubiera querido evitar la aplicación de la Ley 2/2006, de 14 de junio, en su literalidad, así lo habría expresado y, posteriormente, hubiera otorgado el correspondiente efecto retroactivo a la disposición adicional tercera redactada según la Ley 10/2007, de 28 de junio. Finalmente, declara que no puede tacharse de absurdo que las parejas de hecho queden vinculadas con la entrada en vigor de la Ley 2/2006, de 14 de junio, cuando lo que se está protegiendo con la norma es la situación de convivencia y la igualdad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Mediante providencia de 24 de abril de 2012, la Sala de lo Civil y Penal del Tribunal Superior de Justicia de Galicia acordó oír a las partes y al Ministerio Fiscal, con suspensión del plazo para dictar Sentencia, para que pudieran alegar lo que desearan sobre la pertinencia o sobre el fondo de que la Sala planteara cuestión de inconstitucionalidad, en relación a la disposición adicional tercera de la Ley del Parlamento de Galicia 2/2006, de 14 de junio, de Derecho civil de Galicia y la Ley del Parlamento de Galicia 10/2007, de 28 de junio, de reforma de la disposición adicional tercera, al considerar la Sala que podían ser contrarias a la Constitución y, en particular, a la competencia exclusiva del Estado sobre legislación civil prevista en el art. 149.1.8 CE y, en todo caso, sobre relaciones jurídico-civiles relativas a las formas de matrimonio y a la ordenación de los registros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su contestación, el Fiscal concluye que no procede plantear la cuestión de inconstitucionalidad. Sostiene que las uniones de hecho son una modalidad de familia, no equivalente al matrimonio y añade que el respeto a la diferencia no obsta la regulación de los efectos jurídicos de la convivencia, al objeto de evitar que se generen situaciones de desigualdad. A su parecer, esas razones han llevado al legislador —especialmente el estatal— a reconocer a las parejas de hecho una situación equiparable al matrimonio en algunos aspectos particulares, como la adopción, los arrendamientos urbanos, etc. Por su parte, las Comunidades Autónomas, ante la ausencia de una ley civil estatal que regulara las parejas de hecho, al objeto de evitar situaciones de desigualdad e inseguridad jurídica, han prolongado los derechos y obligaciones que las leyes autonómicas reconocen a los cónyuges a situaciones de hecho análogas a las matrimoniales, pero sin que concurra ese vínculo jurídico y sin rebasar los límites de lo que es la regulación propia del derecho privado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su parte, la representación procesal del actor en instancia comparece y participa de la interposición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30 de junio de 2010, el órgano judicial acuerda interponer cuestión de inconstitucionalidad, que fundamenta de la forma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fundamento de derecho segundo la Sala formula el pertinente juicio de aplicabilidad y relevancia. El órgano judicial repasa los argumentos del actor ante las diferentes instancias jurisdiccionales y señala que, para el demandante, está acreditada la convivencia por tiempo superior a un año e inmediatamente antes del fallecimiento y es un error del Juez de instancia establecer la necesidad de que el año de convivencia debe producirse con posterioridad a la vigencia de la Ley 2/2006, de 14 junio, así como someterlo a la condición de inscripción registral, pues la creación del registro se llevó a cabo el 28 de enero de 2008, tras la reforma producida con la Ley 10/2007, de 28 de junio y tal interpretación supone ignorar que la norma entró en vigor con posterioridad al fallecimiento de la causante. A partir de aquí, el órgano judicial, se remite a su propio Auto 25/2010, de 30 junio, que representa un precedente respecto del planteamiento de la cuestión de inconstitucionalidad que está formulando y dio lugar a la cuestión de inconstitucionalidad número 5657-2010 —resuelta por el STC 75/2014 de 8 de mayo—, y afirma que, a la vista de las alegaciones del recurrente, “resulta indudable que la decisión del recurso de casación interpuesto por la representación procesal del actor en instancia depende de la validez de la Disposición adicional tercera, tanto en su redacción originaria como en la reformada, toda vez que el juicio sobre su adecuación a la Constitución representa un prius respecto de la aplicación retroactiva o no del cómputo del año de convivencia inicialmente exigido a los efectos de poder considerar relación marital análoga al matrimonio y, también, en relación con su eficacia sobre las relaciones de pareja generadas con anterioridad a la Ley, subsistentes con posterioridad a su entrada en vigor y extinguidas por fallecimiento de uno de sus miembros antes de que se hubiera creado el registro constitutivo de parejas de hecho en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Expresado así el juicio de aplicabilidad y relevancia, a continuación expone que la primera y principal duda de constitucionalidad estriba en si el legislador gallego tiene competencia ex Constitutione para legislar sobre la materia y argumenta que la norma cuestionada puede ser contraria al art. 149.1.8 CE que concede al Estado “competencia exclusiva sobre la legislación civil, aparte de la conservación, modificación y desarrollo por parte de las Comunidades Autónomas de los Derechos Civiles, forales o especiales allí donde existan”. Al parecer del órgano judicial, la equiparación con el matrimonio de las relaciones maritales mantenidas con intención o vocación de permanencia que lleva a cabo por la disposición adicional tercera de la Ley de Derecho civil de Galicia resulta, por completo, ajena a la foralidad civil gallega y no entraña un supuesto de desarrollo ni se ampara en el ejercicio de la competencia exclusiva autonómica en virtud del artículo 27.4 del Estatuto, que tenía como único propósito eliminar la discriminación existente entre los matrimonios y las uniones análogas a la conyugal.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órgano judicial añade que, aun siendo lo anteriormente expuesto la razón fundamental de la cuestión de inconstitucionalidad, la norma tiene otros aspectos problemáticos que no quiere soslayar. En esa línea afirma: i) la equiparación de las parejas de hecho al matrimonio excede de lo meramente formal y se adentra en el núcleo de las relaciones jurídico-civiles relativas a las formas de matrimonio, pues se crea una nueva forma de matrimonio en Galicia y tales relaciones son competencia exclusiva del Estado ex art. 149.1.8 CE; y ii) la creación del registro de parejas de hecho de Galicia y la regulación, con carácter constitutivo, de la inscripción de parejas de hecho penetra en la competencia estatal tocante a la ordenación de los registros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30 de octubre de 2012, el Pleno, a propuesta de la Sección Tercera de este Tribunal, acordó admitir a trámite la presente cuestión de inconstitucionalidad y, de conformidad con lo dispuesto en el art. 10.1 c) de la Ley Orgánica del Tribunal Constitucional (LOTC), deferir a la Sala Segunda, a la que por turno objetivo le correspondía, el conocimiento de la presente cuestión. Asimismo, dar traslado de las actuaciones recibidas, de conformidad con el art. 37.2 LOTC, al Congreso de los Diputados y al Senado, por conducto de sus Presidentes, al Gobierno, por conducto del Ministerio de Justicia, y al Fiscal General del Estado, así como al Parlamento de Galicia y a la Xunta de Galicia, por conducto de sus Presidentes, al objeto de que en el plazo de quince días pudieran personarse en el proceso y formular las alegaciones que estimasen convenientes. En la misma resolución se acordó publicar la incoación de la cuestión en el “Boletín Oficial del Estado”, publicación que tuvo lugar el 9 de noviembre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13 noviembre 2012 el Presidente del Senado comunicó a este Tribunal que la Mesa de la Cámara había adoptado el acuerdo de darse por personada en el proceso, ofreciendo su colaboración a los efectos del art. 88.1 LOTC. En la misma fecha, idéntica comunicación efectuó el Presidente del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personó en el procedimiento en nombre del Gobierno mediante escrito registrado el 26 de noviembre de 2012, en el que formuló las siguientes alegaciones: a) no comparte la tesis de la prioridad lógica del juicio de constitucionalidad sobre el juicio de vigencia de la norma cuestionada, porque tal tesis no cuadra con el tenor literal de los arts. 163 CE y 35.1 LOTC. Para el Abogado del Estado, el juicio de aplicabilidad es previo al de constitucionalidad y no cabe proceder a formular ninguna duda de constitucionalidad de normas legales cuya aplicabilidad al caso no esté convincentemente razonada en el Auto de planteamiento. La inversión de la prioridad lógica entre los juicios de aplicabilidad y de constitucionalidad que propugna el fundamento jurídico dos del Auto de planteamiento de la cuestión, supone que el órgano judicial proponente no ha razonado debidamente el juicio de aplicabilidad y, por lo tanto, la cuestión no satisface las condiciones procesales constitucionales y debe ser inadmitida; b) subsidiariamente, propone la declaración de inconstitucionalidad de la equiparación al matrimonio de las relaciones maritales mantenidas con intención o vocación de permanencia, en la medida en que el matrimonio y la convivencia no son instituciones equivalentes y la decisión de hasta qué punto y en qué campos deben equipararse implica delicados problemas de ponderación constitucional que necesariamente deben recibir tratamiento uniforme en todo el territorio español, por lo que es un ámbito material incluido en la reserva absoluta de competencia legislativa civil que concede al Estado el art. 149.1.8 CE. Finalmente, el Abogado del Estado señala que la regulación de una institución convivencial cae dentro del ámbito propio de la competencia estatal en materia de ordenación de los registros, si se pretende asignar a dicha institución eficacia constitutiva respecto a la creación o modificación o extinción de la unión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4 de diciembre de 2012, el Letrado del Parlamento de Galicia presentó sus alegaciones interesando la desestimación de la cuestión de inconstitucionalidad. El representante del Parlamento gallego advierte del defecto de concreción del que adolece la formulación de la cuestión, como exige el art. 35 LOTC pues, a su parecer, la Sala no resuelve las dudas que se le plantean en relación con la aplicación temporal de la norma y, en el momento procesal en que se eleva la cuestión al Tribunal Constitucional, todavía no es posible saber qué norma se cuestiona y cuál es aquélla de la que va a depender el fallo. Para el Parlamento de Galicia, la cuestión no puede concebirse como un mecanismo de consulta para aclarar las dudas interpretativas del juzgador, por lo que reprocha la falta de precisión exigida en orden a la determinación del precepto cuya constitucionalidad la Sala de lo Civil y Penal del Tribunal Superior de Justicia de Galicia eleva a este Tribunal. En este contexto, el Letrado del Parlamento recuerda que la cuestión de inconstitucionalidad no se concibe como una mera posibilidad lejana de que la norma cuestionada puede ser contraria a la Norma Suprema, sino que el órgano judicial ha de tener dudas positivas que deben ser exteriorizadas, requisitos que entiende que la cuestión presentada no cumple. Por lo que al fondo se refiere, niega la vulneración del art. 149.1.8 CE pues, a su parecer, la norma cuestionada es claramente desarrollo del Derecho civil gallego, ya que se limita a hacer extensivas a las parejas de hecho ciertos derechos y obligaciones que se contienen en la Ley de Derecho civil de Galicia respecto del matrimonio —es decir, es una extensión subjetiva de las disposiciones de la Ley—, y no es una norma genérica reguladora de las uniones de hecho. Por lo demás, el Parlamento recuerda que la equiparación de las uniones de hecho al matrimonio a efectos del derecho sucesorio propio de una Comunidad Autónoma no constituye novedad alguna en el Derecho civil territorial comparado, como ponen de manifiesto el art. 9 de la Ley del Parlamento Vasco y otros supuestos que cita. Por otra parte, el Letrado del Parlamento rechaza la tacha de inconstitucionalidad por vulneración de la competencia estatal para la ordenación de los registros públicos, alegando que se trata de un registro de índole administrativa solo destinado a constatar la existencia de relaciones de pareja estables, pero con valor declarativo, no constitutivo.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10 de diciembre de 2012 presentó sus alegaciones el Letrado de la Xunta de Galicia, interesando la desestimación de la cuestión de inconstitucionalidad interpuesta. En primer lugar, niega que la cuestión interpuesta supere el juicio de aplicabilidad y el juicio de relevancia (art. 35.1 y 2 LOTC). Para la representación de la Xunta, la disposición adicional tercera, en su redacción originaria, no puede ser aplicable al caso, en la medida en que no cabe su aplicación a las parejas estables existentes antes de la adopción de la norma, sino sólo a aquéllas que perduraron un año desde la entrada en vigor de la misma pues, en caso contrario, se le estaría otorgando a la norma un efecto retroactivo no previsto en la misma. Por lo que se refiere a la disposición adicional tercera reformada por la Ley 10/2007, de 28 de junio, defiende el Letrado autonómico que tampoco resulta aplicable, si bien en este caso porque la causante falleció antes de que se creara el registro que la norma prevé para que fuera efectiva su aplicación. En relación con el juicio de relevancia, niega que el órgano judicial demuestre en el Auto de planteamiento que la decisión sobre la constitucionalidad de la norma sea necesaria para el fallo del recurso de casación e, igualmente, que el debate sobre la constitucionalidad de la norma sea el primer debate a resolver, pues entiende que éste sería innecesario si la norma, finalmente, no resultara de aplicación. Por lo que se refiere al fondo, el Letrado de la Xunta de Galicia argumenta en dos direcciones. Por un lado, alega la existencia de competencia autonómica para adoptar la norma cuestionada, pues encaja perfectamente en la noción constitucional de desarrollo del derecho foral, ya que extender los derechos y obligaciones de los cónyuges a otras uniones de hecho entra dentro de la posibilidad de desarrollo y adaptación del Derecho gallego a las realidades sociales vigentes, sin que afecte a materias que debe regir el derecho común y a otras realidades ajenas a la competencia gallega. Añade que, si se quiere enfocar la cuestión desde la perspectiva de otras referencias a instituciones familiares en el derecho foral, también por ese camino encontraremos sustento competencial suficiente, pues son múltiples las referencias a la configuración jurídica de la familia, donde tiene perfecto encaje una unión de hecho. Por otro lado, aduce que la disposición adicional tercera de la Ley 2/2006 no crea una nueva forma de matrimonio y que la competencia estatal en relación con el matrimonio se encuentra limitada a la regulación de las formalidades para la celebración matrimonial, sin que pueda darse una interpretación expansiva de qué debe entenderse por formas de matrimonio, de manera que el Estado se atribuya la competencia para regular otras formas de convivencias estable.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presentó su escrito de alegaciones ante este Tribunal con fecha 10 de diciembre de 2012, interesando la desestimación de la presente cuestión de inconstitucionalidad. Previamente a exponer los argumentos que apoyen la desestimación de la cuestión, el Fiscal General de Estado expresa sus dudas acerca de si la cuestión planteada supera el juicio de aplicabilidad y de relevancia. En relación con el juicio de aplicabilidad, aduce que le suscita inquietud el razonamiento del órgano judicial en el Auto de planteamiento de la cuestión de inconstitucionalidad, pues, a su parecer, el órgano judicial debería decidir primero sobre la aplicación retroactiva o no de la norma cuestionada, sobre la fecha crítica para el cómputo del año de convivencia que exige la norma en su redacción originaria y, en definitiva, sobre la efectividad de la norma sobre las parejas de hecho que ya existían en el momento de su entrada en vigor. En relación con el fondo, el Fiscal defiende la constitucionalidad de la norma e interesa la desestimación de la cuestión de inconstitucionalidad, pues descarta la invasión de la exclusiva competencia estatal para regular las relaciones jurídico-privadas relativas a las formas de matrimonio (art. 149.1.8 CE), argumentado que: i) las parejas de hecho no son una forma de matrimonio —precisamente se caracterizan por la ausencia de vínculo matrimonial (STC 148/1990 FJ 3)—, por lo que cuando se regula una pareja de hecho no se están regulando las relaciones jurídico-civiles relativas a las formas de matrimonio; ii) la equiparación de derechos derivados de diferentes situaciones jurídicas no puede ni debe identificarse con equiparar tales situaciones jurídicas, pues la extensión de derechos no trasmuta la naturaleza de dichas situaciones jurídicas, en este caso, no trasmuta la naturaleza de una unión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señala el Fiscal General del Estado que la materia regulada por la disposición adicional tercera sí ha de calificarse como desarrollo del Derecho civil foral gallego, apoyándose en los siguientes argumentos: a) existen otras normas sobre las parejas de hecho en el Derecho gallego, si bien no en el Derecho civil gallego sino en ejercicio de sus competencias autonómicas, que proceden a una extensión de los derechos reconocidos en el matrimonio; b) el Tribunal Constitucional ya declaró que el concepto de desarrollo no debe vincularse rígidamente al contenido actual de la compilación, sino que debe estar dotado de la necesaria flexibilidad en clave de foralidad civil (STC 31/2010, FJ 76), pues lo contrario comportaría una identificación con el más restringido concepto de modificación (STC 88/1983, FJ 3), por lo que debe entenderse que toda labor de complementación, actualización, innovación, ampliación, expansión y/o mejora técnica del Derecho civil gallego formaría parte del concepto constitucional de desarrollo y la competencia autonómica para el desarrollo ampararía toda regulación conectada con instituciones históricas; c) en el presente caso, el elemento de conexidad institucional se encuentra en la protección del patrimonio y de la unidad familiar, tanto en vida como en la sucesión mortis causa, que quedaría realmente limitada cuando no cercenada, si no se reconocieran los mismos derechos a quienes optaron por constituir una familia en el sentido constitucional del término (art. 32.2 CE), al margen de la formalización de un vínculo matrimonial. El Fiscal asegura que, desde este plano, la disposición adicional tercera complementa la normativa anterior y ninguna censura constitucional se puede hacer al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julio de 2014, se acordó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Civil y Penal del Tribunal Superior de Justicia de Galicia promueve cuestión de inconstitucionalidad en relación con la disposición adicional tercera de la Ley 2/2006, de 14 junio, del Parlamento gallego, de Derecho civil de Galicia, modificada su redacción por la Ley 10/2007, de 28 de junio, por considerar que puede ser contraria al art. 149.1.8 CE, que reserva competencia exclusiva al Estado en materia de legislación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cuestionado, que regula la situación de las parejas de hecho en el territorio foral, establece lo siguiente: “1. A los efectos de la aplicación de la presente Ley, se equiparan al matrimonio las relaciones maritales mantenidas con intención o vocación de permanencia, con lo que se extienden a los miembros de la pareja los derechos y las obligaciones que la presente ley reconoce a los cónyuges. 2. Tendrán la consideración de relación marital análoga al matrimonio la formada por dos personas que lleven conviviendo al menos un año, pudiéndose acreditar tal circunstancia por medio de la inscripción en el registro, manifestación expresa mediante acta de notoriedad o cualquier otro medio admisible en derecho. En caso de tener hijos en común será suficiente con acreditar la convivencia”.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redacción originaria de la Ley 2/2006 fue modificada por el artículo único de la Ley 10/2007, de 28 de junio, en los siguientes términos: “2. Tendrán la condición de parejas de hecho las uniones de dos personas mayores de edad, capaces, que convivan con la intención o vocación de permanencia en una relación de afectividad análoga a la conyugal y que la inscriban en el Registro de Parejas de Hecho de Galicia, expresando su voluntad de equiparar sus efectos a los del matrimonio.” Norma esta última que, según su exposición de motivos, persigue aclarar la voluntad del legislador respecto a la redacción de la citada disposición adicional tercera de la Ley 2/2006, en el sentido de precisar la aplicación de la norma a aquellas uniones de hecho que expresasen su voluntad de equiparación al matrimonio.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lectura del Auto de planteamiento de la cuestión se infiere que, para el órgano remitente, las dudas de constitucionalidad formuladas se concretan en que la disposición adicional tercera de la Ley de Derecho civil de Galicia, tanto en la redacción dada por la Ley 2/2006, de 14 de junio, como en su redacción actual, resultante de la reforma operada por la Ley 10/2007, de 28 de junio, no es un supuesto de conservación ni de modificación del derecho foral de Galicia, resultando más que dudoso que se pueda entender como desarrollo, pues no es fácil la conexión con ninguna institución ya regulada por el Derecho foral gallego a la que se esté actualizando o innovando, por lo que no cabe descartar la invasión de la competencia del Estado en materia de legislación civil (art. 149.1.8 CE, inciso primero). Por otra parte, considera que crea una nueva forma de matrimonio en Galicia, con invasión de la competencia exclusiva del Estado en relación con la regulación de las relaciones jurídico-civiles relativas a las formas de matrimonio (art. 149.1.8 CE, inciso segundo). Finalmente, que se introduce en la competencia del Estado relativa a la ordenación de los registros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dejado constancia en los antecedentes, el Parlamento de Galicia interesa la desestimación de la cuestión, si bien reprocha, en primer lugar, al Auto de planteamiento que no haya resuelto la duda sobre la aplicación temporal de la norma al caso pues, en el momento procesal en que se eleva la cuestión al Tribunal Constitucional, todavía no es posible saber qué norma se cuestiona y cuál es aquélla de la que va a depender el fallo, indeterminación que impide concretar qué norma suscita a la Sala dudas sobre su adecuación a la Constitución, como exige el art. 35.1 de la Ley Orgánica del Tribunal Constitucional (LOTC). Respecto al fondo, entiende que la norma es claramente desarrollo del derecho civil gallego, razones por las cuales interesa la inadmisión de la cuestión o, en su caso, su desestimación. En un sentido similar el Letrado de la Xunta alega, en primer término, que la cuestión no supera el juicio de aplicabilidad ni el juicio de relevancia (art. 35.2 LOTC), y, en relación con el fondo, defiende la existencia de competencia para adopción de la norma cuestionada, por lo que interesa su desestimación. El Fiscal General del Estado rechaza que sea adecuada la formulación de los juicios de aplicabilidad y relevancia, dudas que, de ser apreciadas, llevarían a la inadmisión de la cuestión. Pero para el caso de que este Tribunal no aceptara la objeción señalada, considera que la cuestión debe ser desestimada en cuanto que no aprecia vulneración competencial alguna, en la medida en que se da el elemento de conexidad institucional en la protección del patrimonio y la unidad familiar. Por su parte, el Abogado del Estado solicita que se inadmita la cuestión por quebrar el juicio de aplicabilidad, y, subsidiariamente, que se declare la inconstitucionalidad de la norma por vulnerar la competencia estatal ex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 que a esto último respecta, tanto los Letrados de la Xunta y del Parlamento de Galicia como el Fiscal General del Estado y el Abogado del Estado han planteado óbices procesales determinantes, caso de ser apreciados, de la inadmisión de la presente cuestión por incumplimiento de las condiciones procesales. Todos ellos han alegado que la presente cuestión de inconstitucionalidad no reúne, en lo que concierne a los juicios de aplicabilidad y relevancia, los requisitos establecidos en el art. 35 LOTC. Por ello, y previo a cualquier enjuiciamiento de fondo, lo procedente es examinar tales objeciones, pues “no existe ningún óbice para realizar un pronunciamiento de inadmisión de una cuestión de inconstitucionalidad en la fase de resolución de la misma, esto es, mediante Sentencia, dado que la tramitación específica del art. 37.1 LOTC no tiene carácter preclusivo y cabe apreciar en Sentencia la ausencia de los requisitos, tanto procesales como de fundamentación, requeridos para el válido planteamiento de la cuestión de inconstitucionalidad” (por todas, STC 42/2013, de 14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35.1 LOTC exige que la norma con rango de ley de la que tenga dudas un Juez o Tribunal debe ser “aplicable al caso y de cuya validez dependa el fallo”, y el art. 35.2 LOTC añade que el órgano judicial deberá especificar o justificar, en el Auto de planteamiento de la cuestión, en qué medida la decisión del proceso depende de la validez de la norma en cuestión. Es decir, la norma cuestionada debe superar el denominado “juicio de relevancia”, por ser la norma de cuya validez dependa la decisión del proceso. La cuestión de inconstitucionalidad no puede resultar desvirtuada por un uso no acomodado a su naturaleza y finalidad propias, lo que sucedería si se permitiera que se utilizase para obtener pronunciamientos innecesarios o indiferentes para la decisión del proceso en el que la cuestión se suscita (STC 42/2013, FJ 2, con cita de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Auto de planteamiento de la cuestión de inconstitucionalidad (fundamento jurídico segundo) el órgano judicial considera que la decisión del recurso de casación interpuesto depende de la validez de la disposición adicional tercera de la Ley 2/2006, de 14 junio, del Parlamento gallego, de Derecho civil de Galicia, modificada su redacción por la Ley 10/2007, de 28 de junio, tanto en su redacción originaria como en la reformada “toda vez que el juicio sobre su adecuación a la Constitución representa un prius respecto de la aplicación retroactiva o no del cómputo del año de convivencia inicialmente exigido a los efectos de poder considerar la pareja de hecho relación marital análoga al matrimonio y, también, en relación con su eficacia sobre las relaciones de pareja generadas con anterioridad a la Ley, subsistentes con posterioridad a su entrada en vigor y extinguidas por fallecimiento de uno de sus miembros antes de que se hubiera creado el Registro constitutivo de parejas de hecho en Galicia”. Este Tribunal entiende que el órgano requirente —coincidiendo con la parte actora— argumenta: 1) que la disposición adicional tercera de la Ley 2/2006, de 14 de junio, equipara las parejas de hecho al matrimonio a los efectos de la aplicación de la Ley de Derecho civil de Galicia siempre que pueda acreditarse la voluntad de los miembros de la pareja de hecho de ser equiparados; 2) que la nueva redacción de la disposición adicional tercera como consecuencia de la ley de reforma 10/2007, de 28 de junio, no altera la afirmación anterior, salvo en la medida en que establece una vía de acreditación de la voluntad de equiparación más certera y obvia, como es un registro de parejas de hecho que la propia ley ordena crear; 3) que la forma de acreditar la voluntad de equiparación —para todos los supuestos anteriores a la creación de dicho registro— como es el caso examinado, podrá ser diversa, en función del resultado que se alcance en aplicación de las normas de derecho intertemporal. En relación con esta última cuestión, según se desprende del Auto de planteamiento, el órgano judicial deja en suspenso tanto la decisión sobre la aplicación retroactiva o no del cómputo del año de convivencia inicialmente exigido como la relativa a la eficacia de la disposición adicional tercera respecto las relaciones de las pareja preexistentes y extinguidas por fallecimiento de uno de sus miembros antes de que se hubiera creado el registro de parejas de hecho. Pues bien, en la hipótesis de que el órgano judicial decidiese descartar la aplicación de la norma a situaciones de hecho preexistentes, o bien computar el año de convivencia exigido solo a partir de la entrada en vigor de la Ley 2/2006, de 14 junio, resultaría que la disposición cuestionada no es aplicable al litigio y en consecuencia, el pronunciamiento del Tribunal Constitucional sobre la existencia o inexistencia de fundamento competencial para la regulación de las parejas de hecho en el Derecho civil de Galicia, sería innecesario o indiferente para la decisión del proceso en el que, realmente, lo que se debate es la existencia misma de una situación de convivencia de hecho sometida a las previsiones de la norma. En dos casos que tienen gran similitud con el aquí enjuiciado, este Tribunal declaró en las SSTC 18/2014, de 30 enero, y 75/2014, de 8 de mayo, en relación con esta misma disposición adicional tercera de la Ley de Derecho civil de Galicia, que del razonamiento del órgano judicial no se desprendía que el pronunciamiento del Tribunal Constitucional fuera necesario para resolver el caso sometido a su consideración, dado que no definía la aplicabilidad de la norma al caso por razones temporales.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hay que concluir que, en este caso, no se han satisfecho suficientemente los juicios de aplicabilidad y relevancia exigidos por el art. 35 LOTC y esta circunstancia determina la inadmisión a trámite de la presente cuestión de inconstitucionalidad en aplicación de lo dispuesto en el art. 37.1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julio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