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213-2013, así como del Auto de 20 de diciembre de 2013,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213-2013, en el que la parte recurrente impugna la resolución de la Dirección General de recursos humanos del Servicio Canario de Salud de 1 de marzo de 2013, por la que se declara su jubilación forzosa con efectos de 31 de marzo de 2013. El demandante entiende que tenía autorizada la prórroga de la edad de jubilación desde el 2 de marzo de 2012.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20 de diciembre de 2013,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Primera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20 de diciembre de 2013,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1055-2014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