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15</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29 de enero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Sentencia de 23 de septiembre de 2013 dictada por la Sección Séptima de la Sala Tercera de lo Contencioso-Administrativo del Tribunal Supremo en el recurso de casación núm. 2588-2012 interpuesto contra Sentencia de 22 de mayo de 2012 dictada por la Sala de lo Contencioso-Administrativo del Tribunal Superior de Justicia de Asturias en el recurso núm. 477-2010.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29 de enero de 2015 el Magistrado don Antonio Narváez Rodríguez comunicó a los efectos oportunos que se abstenía de intervenir en el antes indicado recurso de amparo, de conformidad con el art. 80 de la Ley Orgánica del Tribunal Constitucional, por haber intervenido en representación del Ministerio Fiscal en el recurso de casación núm. 2588-2012 del que trae causa el presente recurso de amparo núm. 6128-2013.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Antonio Narváez Rodríguez Magistrado de esta Sección Cuarta del Tribunal Constitucional, la Sección, en virtud de lo previsto en el art. 219. 13 y 16 de la Ley Orgánica del Poder Judicial, supletoria de la Ley Orgánica del Tribunal Constitucional (art. 80), estima justificada la causa de abstención formulada, puesto que el mencionado Magistrado intervino en representación del Ministerio Fiscal en el recurso de casación núm. 2588-2012 seguido en la Sección Séptima de la Sala Tercera de lo Contencioso-Administrativo del Tribunal Supremo que dictó la Sentencia de 23 de septiembre de 2013, resolución que ha sido impugnada en el presente recurso de amparo núm. 6128-2013.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Antonio Narváez Rodríguez en el recurso de amparo núm. 6128-2013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