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6408-2014, promovido por más de cincuenta Senadores del Grupo Parlamentario Socialista contra la Ley 4/2014, de 21 de julio, de reforma de la Ley 5/1986, de 23 de diciembre, Electoral de Castilla-La Mancha. Han comparecido y formulado alegaciones el Abogado del Estado, el Letrado de las Cortes de Castilla-La Mancha y la Directora de los Servicios Jurídicos de la Junta de la Comunidad de Castilla-La Mancha, todos ellos en la representación que legalmente ostentan.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27 de octubre de 2014, presentado en el Registro General de este Tribunal en la misma fecha, doña Virginia Aragón Segura, Procuradora de los Tribunales y comisionada de más de cincuenta Senadores del Grupo Parlamentario Socialista, interpuso recurso de inconstitucionalidad contra la Ley 4/2014, de 21 de julio, de reforma de la Ley 5/1986, de 23 de diciembre, electoral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consideraciones y motivos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4/2014, objeto de impugnación, dedica su único artículo a modificar el art. 16 de la Ley 5/1986, de 23 de diciembre, electoral de Castilla-La Mancha, adaptando el sistema electoral autonómico a la modificación previamente realizada en el art. 10.2 del Estatuto de Autonomía de Castilla-La Mancha (en lo sucesivo, EACM) por la Ley Orgánica 2/2014, de 21 de mayo, que ha sido objeto del recurso de inconstitucionalidad núm. 4791-2014. Dicha reforma estatutaria rebaja el número mínimo y máximo de diputados integrantes de las Cortes de la Comunidad Autónoma, a cuyo efecto se fija una nueva horquilla de 25 a 35 diputados, que sustituye a la anterior, de 47 a 59 diputados; asimismo suprime la anterior asignación, que el art. 10 EACM hacía, de un número mínimo de diputados por cada una de las provincias que integran la Comunidad Autónoma. Desarrollando esta reforma estatutaria, la Ley 4/2014 modifica el art. 16 de la Ley electoral de Castilla-La Mancha configurando un parlamento autonómico con 33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en el apartado inicial de la demanda los motivos de impugnación del recurso que después se desarrollan, se exponen por los recurrentes unos “antecedentes de hecho” sobre la elaboración y aprobación de la Ley 4/2014, así como sobre las sucesivas modificaciones de la Ley 5/1986, de 23 de diciembre, electoral de Castilla-La Mancha. Las reformas que a lo largo del tiempo ha experimentado la determinación estatutaria o legislativa de la composición de las Cortes de Castilla-La Mancha muestran —hasta la reforma legal ahora impugnada— un progresivo aumento del número de diputados; desde los 47 que fijó la Ley electoral 5/1986, en su redacción originaria (el Estatuto de Autonomía de Castilla-La Mancha —EACM— abría entonces un margen de 40 a 50 representantes), hasta los 53 que dispuso la reforma en 2012 de la misma Ley electoral, pasando por los 49 diputados que integraron las Cortes conforme a la reforma, en 2007, de la misma Ley 5/1986. La Ley impugnada modifica el art. 16 de la Ley electoral de Castilla-La Mancha, estableciendo una drástica disminución de escaños, de suerte que las Cortes de Castilla-La Mancha quedan formadas por 33 diputados, partiendo de una asignación fija de 3 diputados por provincia y distribuyendo los 18 diputados restantes a elegir entre las provincias en función de una cuota de reparto que tiene en cuenta la población provincial y que debe concretarse por Decreto en el momento de convocatoria de las elecciones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estas reglas y teniendo en cuenta los datos del último censo de población de derecho en Castilla-La Mancha, los recurrentes calculan el número de diputados que corresponderían a cada una de las cinco provincias de esta Comunidad Autónoma según la nueva ley electoral, concluyendo que la reforma electoral impugnada provoca la desaparición de la proporcionalidad y configura un sistema de tipo mayoritario sin corrección alguna, que hace prácticamente imposible que las fuerzas minoritarias tengan voz en el parlamento autonómico y que tiene el objetivo de que el Partido Popular, actual partido mayoritario en las Cortes de la Comunidad Autónoma e impulsor de la reforma, obtenga el mayor rendimiento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apoyar su afirmación, realizan los recurrentes una simulación, cifrada en tablas, de posibles resultados electorales a partir de los obtenidos en las elecciones autonómicas anteriores (desde 1993) y a la vista de las previsiones con las que cuentan, tras de lo cual aprecian que, en el “escenario electoral” de 33 diputados, las provincias de Cuenca, Guadalajara y Toledo (en las que el Partido Popular ha conseguido y espera conseguir una victoria electoral) tendrían número impar de escaños, lo que beneficiaría, a la hora de su atribución, a las candidaturas de dicho partido; en tanto que contarían con un número par de escaños las demás provincias (Albacete y Ciudad Real), en las que el citado partido no esperaría mejorar sus resultados. A ello añaden otra simulación, igualmente cifrada en tablas, partiendo de los votos emitidos en las elecciones autonómicas del 2011, sobre los elevados umbrales para la obtención de un escaño que la nueva configuración electoral va a exigir, según los recurrentes, lo que supone erigir insalvables “murallas” electorales, haciendo imposible la representación parlamentaria de las fuerzas políticas minoritarias.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 por todo ello los recurrentes que la reforma electoral que impugnan carece de una justificación razonable y legitimadora y responde, más bien, a un “motivo oculto” que nada tiene que ver con las razones de “austeridad” y “crisis institucional” que se aducen en la exposición de motivos de la Ley 4/2014. En menos de un año —se observa— el Partido Popular de Castilla-La Mancha ha pasado de promover la reforma electoral para aumentar el número de diputados (modificación de la Ley electoral en 2012), a fin de cohonestar la representación con el crecimiento de la población, a impulsar una reforma de signo opuesto; incoherencia —se dice— que parece encerrar un actuar arbitrario y favorecer exclusivamente las previsiones de voto del actual partido mayoritario en las Cortes de la Comunidad Autónoma. Se añade que esta reforma —adoptada “sin consenso alguno”— quiebra la base racional de los sistemas electorales proporcionales (a mayor población, mayor número de representantes), no respeta la “Guía de buenas prácticas electorales de la Comisión de Venecia” y obedece sólo a objetivos unilaterales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consideraciones anteriores, la demanda desarrolla sus motivos de impugnación, coincidentes con los planteados en el recurso de inconstitucionalidad núm. 4791-2014, interpuesto contra la Ley Orgánica 2/2014, de 21 de mayo, de reforma del art. 10.2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primer motivo de inconstitucionalidad se aduce que la Ley objeto del presente recurso habría de devenir inconstitucional si fuera estimado el recurso de inconstitucionalidad núm. 4791-2014, interpuesto contra la Ley Orgánica 2/2014, de 21 de mayo, de reforma del art. 10.2 EACM, dada la conexión entre ambas leyes; toda vez que la Ley 4/2014, en desarrollo de la referida reforma estatutaria, modifica el art. 16 de la Ley electoral de Castilla-La Mancha configurando un Parlamento autonómico con 33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segundo motivo de inconstitucionalidad vendría dado por el hecho de que la nueva horquilla de diputados infringiría el art. 1.1 CE, en relación con el art. 14 CE, al vaciar de contenido, más allá de lo razonable, los principios de pluralismo político y funcionamiento democrático, así como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la composición no proporcional de un órgano representativo resulta constitucionalmente inaceptable y que la Ley impugnada, al establecer una tan drástica reducción del número de escaños, tiene como consecuencia el establecimiento, aunque no se haga de manera expresa, de una “barrera electoral” que reduciría notablemente el número de partidos con representación parlamentaria. En efecto, un número de escaños tan bajo como el propuesto por la nueva normativa supone que la cantidad de votos necesaria para obtener representación aumente exponencialmente hasta niveles que impidan la entrada en el parlamento autonómico de fuerzas políticas minoritarias; además no representa proporcionalmente a la población, siendo de tener en cuenta que la exigencia constitucional de proporcionalidad es garantía objetiva del ordenamiento electoral, pero también se proyecta sobre el derecho a acceder en condiciones de igualdad a los cargos públicos, derecho que sólo podrá considerarse realizado en plenitud si el sistema electoral respeta el criterio de la proporcionalidad. Ahora bien, una reducción del número de escaños como la realizada por la Ley 4/2014 supone el establecimiento de una barrera electoral excesiva y por ello inconstitucional en cuanto impide la presencia de fuerzas políticas minoritarias en el Parlamento autonómico (se citan diversos pronunciamientos del Tribunal Constitucional Federal de Alemania y del Tribunal Europeo de Derechos Humanos en relación con el problema de las barreras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tercer motivo de inconstitucionalidad se aduce que la Ley impugnada vulnera el sistema de representación proporcional (arts. 152.1 CE y 10.2 EACM) para la elección de la Asamblea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diferentes fuentes doctrinales, señala la demanda a estos efectos que el grado de proporcionalidad de un sistema electoral disminuye cuanto menor es el número de escaños y la magnitud de las circunscripciones, cuanto menos proporcionalmente a la población se reparten los escaños en las diferentes circunscripciones, cuanto menos proporcional es la fórmula electoral de reparto, cuanto más importantes son las barreras electorales y, en fin, cuando se prevén primas de mayoría. Señala también, con cita de jurisprudencia de este Tribunal Constitucional y de la “Guía de buenas prácticas electorales de la Comisión de Venecia”, que el sistema electoral en Castilla-La Mancha, tras la Ley 4/2014, no supera el test de constitucionalidad, conforme al cual el sistema mismo no puede generar discriminación ni hacer un uso expansivo de las barreras electorales, debiendo, más bien, perseguir objetivos legítimos, con justificación objetiva y razonable y evitándose el principio mayoritario o de mínima corrección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la demanda se remite a las proyecciones de resultados electorales ya expuestas y advierte de que tales plausibles resultados, bajo una horquilla de 33 diputados, ponen de relieve que el nuevo modelo electoral para Castilla-La Mancha excluye, en la práctica, del Parlamento autonómico a la tercera fuerza política y, mediante la asignación de escaños pares o impares, permite obtener primas de resultado en las provincias en las que, según los precedentes, se piensa razonablemente que va a lograrse la victoria electoral. La reforma impugnada, en síntesis, disminuye los escaños y eleva en la práctica a cifras extraordinarias los porcentajes o umbrales de obtención de escaño. Todo ello supone una objetiva e insalvable dificultad para acceder a la representación parlamentaria, en especial para aquellos partidos que puedan establecerse como tercera fuerza política, con la consiguiente abolición del sistema proporcional. La reforma, por lo demás, no persigue objetivos legítimos, no siendo creíble el de la “austeridad” invocada en la exposición de motivos de la Ley 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motivo cuarto de impugnación, se afirma que la Ley 4/2014 vulnera el art. 23 CE, en cuanto a la igualdad en el acceso a funciones y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la fijación de 33 diputados implica la imposición de una barrera electoral, entendida como una limitación para los partidos a la hora de asignación de escaños, y que en Derecho comparado se admite la imposición de barreras electorales, siempre y cuando tengan justificación objetiva y razonable, se aduce que la Ley impugnada es contraria a la Constitución porque la barrera electoral que supone la reducción del número de escaños no posee tal justificación. En efecto, aunque el sistema sea teóricamente proporcional, será muy difícil lograrla cuando el número de puestos a cubrir sea muy reducido. La reducción drástica de escaños que establece la Ley 4/2014 vulnera el art. 23.2 CE porque el límite a partir del cual se puede acceder al cargo representativo es desmesurado; sin que las razones de “austeridad” invocadas en la exposición de motivos otorguen a este supuesto apariencia de razonabilidad y objetividad.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aduce como quinto motivo de impugnación la infracción del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jurisprudencia constitucional sobre la interdicción de la arbitrariedad y su proyección sobre el legislador, señala la demanda que la reducción de parlamentarios que establece la Ley impugnada no supera un juicio de razonabilidad; no responde a las pretendidas razones de “austeridad” y “crisis institucional” que se invocan en la exposición de motivos, sino al propósito de consolidar en el poder al grupo político autor de la reforma legal impugnada. Esto supone un actuar arbitrario del legislador, en la medida en que sirve a fines u objetivos espurios. Por tanto, la Ley cuestionada no es razonable, en la medida en que no sirve a un objetivo legítimo, sino a uno particular, excluyente, que busca dar lugar a espacios o posiciones privilegiados. La reducción del número de parlamentarios, además, entraría en contradicción con parámetros racionales sobre representación parlamentaria. Todo ello conllevaría una manipulación del sistema electoral totalmente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Como motivo sexto de impugnación, se afirma que la Ley 4/2014 vacía de contenido la autonomía política de la Comunidad Autónoma de Castilla-La Mancha, contraviniendo así los arts. 2, 137 y 153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reforma legal impugnada viene a convertir las Cortes de Castilla-La Mancha, en cuanto a su número de integrantes, en un órgano de tipo administrativo, al modo de una diputación provincial (la de Toledo —se cita como ejemplo— cuenta con 27 diputados provinciales), lo que quedó rechazado en los debates previos a la aprobación del Estatuto de Autonomía de Castilla-La Mancha. Ello conlleva un vaciamiento de la autonomía política de Castilla-La Mancha, en la medida en que se sustrae a sus Cortes la verdadera capacidad de hacer leyes como producto de la voluntad general. La reforma —se añade— parece plasmar una desconfianza esencial en el sistema autonómico y muestra su preferencia por un modelo en el que las Comunidades Autónomas no sean más que entes de tipo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 modo de conclusión, se apela a la necesidad de reforzar, trascurridos más de treinta años de aceptable gobernabilidad autonómica, el principio de representación proporcional en la elección de las Asambleas de las Comunidades Autónomas, invitando a este Tribunal a acotar en consecuencia la discrecionalidad de los legisladores autonómicos, para que no puedan, apoyándose en sus mayorías políticas coyunturales y mediante la manipulación de la legislación electoral, decidir por adelantado ventajas ciertas sobre su oponente más cualificado y eliminar fuerzas políticas minoritarias.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suplican los recurrentes que se dice Sentencia en la que, con estimación del recurso, se declare la inconstitucionalidad de la Ley impugnada. Por otrosí solicitan, en primer lugar, la suspensión cautelar de la vigencia y efectos de la Ley impugnada; asimismo piden la tramitación urgente de este recurso de inconstitucionalidad, ante la proximidad de elecciones a las Cortes de Castilla-La Mancha; interesan también que se reclame el expediente de elaboración de la Ley impugnada, los estudios que hayan podido realizarse para dar sustento a lo que en su preámbulo se dice y los correspondientes diarios de sesiones de las Cortes de Castilla-La Mancha; en cuarto otrosí se interesa el recibimiento a prueba; finalmente se solicita la realización de vista oral para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Pleno de 18 de noviembre de 2014 se decidió admitir a trámite el recurso de inconstitucionalidad, dar traslado de la demanda y documentos presentados al Congreso de los Diputados y al Senado, por conducto de sus Presidentes, y al Gobierno, a través del Ministerio de Justicia, así como al Gobierno de la Junta de Comunidades de Castilla-La Mancha y a las Cortes de Castilla-La Mancha, por conducto de sus Presidentes, al objeto de que en el plazo de quince días pudieran personarse en el proceso y formular alegaciones. Se decidió asimismo, en cuanto a la solicitud de suspensión cautelar formulada en el primer otrosí del escrito de interposición, oír a las partes antes mencionadas para que, en el plazo de quince días, pudieran alegar lo que estimaren oportuno. Se acordó, por último,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27 de noviembre de 2014 se tuvo por personado al Abogado del Estado en la representación que ostenta y se acordó prorrogar, a su petición, en ocho días más el plazo concedido por la providencia de 18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28 de noviembre de 2014, el Presidente del Congreso de los Diputados comunicó el acuerdo de la Cámara de personarse en este procedimiento, ofreciendo su colaboración a los efectos del art. 88.1 de la Ley Orgánica del Tribunal Constitucional (LOTC). Por escrito registrado el 5 de diciembre de 2014, el Presidente del Senado comunicó el acuerdo de la Cámara de personarse en este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19 de diciembre de 2014, registrado en este Tribunal en la misma fecha, la Directora de los servicios jurídicos de la Junta de Comunidades de Castilla-La Mancha se personó en el proceso y presentó alegaciones en el recurso de inconstitucionalidad,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objeto de este recurso de inconstitucionalidad, se llama la atención, en primer lugar, sobre su estrecha conexión con el recurso de inconstitucionalidad núm. 4791-2014, interpuesto contra la Ley Orgánica 2/2014, de reforma del art. 10.2 EACM, que la Ley 4/2014, de reforma de la Ley electoral de Castilla-La Mancha, desarrolla y que fue desestimado por la reciente STC 197/2014, de 4 de diciembre; a sus razonamientos bastaría remitirse (así como a los argumentos de oposición aducidos a aquel recurso) para fundamentar la desestimación del presente recurso, por cuanto el mismo viene a reproducir para la Ley 4/2014 los argumentos ya expuestos por los recurrentes contra la Ley Orgánica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ello, la Directora de los servicios jurídicos de la Junta de Comunidades de Castilla-La Mancha, expone la redacción original del Estatuto de Autonomía de Castilla-La Mancha y sus sucesivas reformas hasta llegar a la Ley Orgánica 2/2014, que desarrolla la Ley 4/2014, ahora impugnada, estableciendo que las Cortes de Castilla-La Mancha están formadas por 33 diputados (esto es, dentro de la horquilla fijada por el art. 10.2 EACM de un máximo de 35 y un mínimo de 25). Resalta que esta última reforma legal, en contra lo que los recurrentes afirman, no introduce ningún umbral o barrera electoral y tampoco altera ni la circunscripción electoral, que sigue siendo la provincia, ni la fórmula electoral de asignación de escaños según los votos. Procede a contestar los motivos de impugnación del recurso de inconstitucionalidad solicitando su desestimación. Reitera para ello los argumentos ya expuestos en sus alegaciones en el recurso de inconstitucionalidad núm. 4791-2014, interpuesto contra la Ley Orgánica 2/2014, de reforma del art. 10.2 EACM, que refuerza con cita de los razonamientos contenidos en la STC 197/2014, al desestimar dicho recurso, que deben darse por tanto por reproducidos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Directora de los servicios jurídicos de la Junta de Comunidades de Castilla-La Mancha interesa la desestimación del presente recurso, tanto en lo que se refiere a la pretensión principal de declaración de inconstitucionalidad de la Ley 4/2014, de reforma de la Ley electoral de Castilla-La Mancha, como en lo que se refiere a las pretensiones formuladas por medio de otrosíes.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por escrito de 19 de diciembre de 2014, registrado en este Tribunal en la misma fecha, la Directora de los servicios jurídicos de la Junta de Comunidades de Castilla-La Mancha formuló alegaciones sobre la suspensión cautelar solicitada en el recurso de inconstitucionalidad, oponiéndose a la misma. Entiende esta representación, en síntesis, que la petición de que se suspenda cautelarmente la Ley 4/2014 es jurídicamente inadmisible y debe ser desestimada. Se trata, en efecto, de una pretensión construida al margen y en contra del ordenamiento jurídico-constitucional y de la muy reiterada doctrina constitucional en la materia: solo cabe la suspensión de una ley impugnada en el supuesto previsto en los arts. 161.2 CE y 30 LOTC, esto es, a solicitud del Gobierno de la Nación, como ha tenido ocasión de recordar este Tribunal, precisamente en el recurso de inconstitucionalidad núm. 4791-2014, por ATC 267/2014, de 4 de noviembre, en relación con la solicitud de suspensión de la Ley Orgánica 2/2014, de reforma del art. 10.2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19 de diciembre de 2014, registrado en este Tribunal en la misma fecha, presentó sus alegaciones el Letrado de las Cortes de Castilla-La Mancha, que advierte también de la estrecha relación del presente recurso con el recurso de inconstitucionalidad núm. 4791-2014, interpuesto contra la Ley Orgánica 2/2014, de reforma del art. 10.2 EACM, que la Ley 4/2014, de reforma de la Ley electoral de Castilla-La Mancha desarrolla, desestimado por la reciente STC 197/2014. En su fundamentación se apoya el Letrado para rechazar los motivos de impugnación que los recurrentes formulan frente a la Ley 4/2014. La identidad de objeto entre el procedimiento ya resuelto por la STC 197/2014 y el presente recurso supone que el pronunciamiento de este Tribunal debe serlo exclusivamente sobre la adecuación constitucional de la Ley impugnada a la reforma del art. 10.2 EACM introducida por la Ley Orgánica 2/2014, considerada ya plenamente conforme con la Constitución. La Ley 4/2014, en desarrollo de la referida reforma estatutaria, fija en 33 el número de diputados de las Cortes de Castilla-La Mancha, dentro de la horquilla fijada por el art. 10.2 EACM (máximo de 35 y mínimo de 25 diputados), habiendo rechazado ya el Tribunal Constitucional las tachas de inconstitucionalidad que los recurrentes dirigían a este precepto estatutario. En definitiva, descartada por la STC 197/2014 la inconstitucionalidad del art. 10.2 EACM, en la redacción dada al mismo por la Ley Orgánica 2/2014, debe rechazarse por las mismas razones la pretendida inconstitucionalidad de la Ley 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suplica por ello que se dicte Sentencia por la que, desestimando el recurso, se declare ajustada a la Constitución la Ley recurrida. Se interesa asimismo que se rechacen las pretensiones formuladas por otrosí; por lo que se refiere a la petición de suspensión, se recuerda lo resuelto en el ATC 267/2014, en relación con la solicitud de suspensión de la Ley Orgánica 2/2014, de reforma del art. 10.2 EACM; por lo que se refiere a las restantes pretensiones, por estimar que resultan impertinentes o improcedentes.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22 de diciembre de 2014, registrado en este Tribunal el siguiente día, presentó sus alegaciones el Abogado del Estado, que interesa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Ley objeto del presente recurso, que modifica el art. 16 de la Ley electoral de Castilla-La Mancha, se dictó en aplicación y desarrollo de la Ley Orgánica 2/2014, de reforma del art. 10.2 EACM, el cual ha sido declarado ajustado a la Constitución por la STC 197/2014, que desestima las alegaciones formuladas por los recurrentes en el recurso de inconstitucionalidad núm. 4791-2014. Sus alegaciones coinciden con las formuladas por los recurrentes en el presente recurso contra la Ley 4/2014, siendo en todo caso el quid de la cuestión la reducción del número de diputados del parlamento autonómico. La Ley 4/2014, en tanto que norma de desarrollo de la Ley Orgánica 2/2014, se limita a establecer en 33 el número de diputados de las Cortes de Castilla-La Mancha, dentro de la mitad superior de la horquilla posible fijada por el art. 10.2 EACM (máximo de 35 diputados y mínimo de 25). En consecuencia, declarada por la STC 197/2014 la constitucionalidad de la delimitación estatutaria del número de diputados establecida en el modificado Estatuto de Autonomía, la Ley ahora impugnada deberá también entenderse ajustada a la Constitución, en la medida en que se mantiene dentro de los límites fijados por el precepto estatutario reformado.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la asignación que realiza la Ley impugnada de una representación mínima inicial por circunscripción electoral, es igual para todas: 3 diputados por provincia, distribuyéndose los 18 diputados restantes entre las provincias en proporción a su población, conforme al procedimiento que la Ley establece. No infringe pues el principio representativo proporcional (arts. 68 y 152 CE), de acuerdo con la jurisprudencia constitucional que cita la STC 197/2014, al no crear ninguna suerte de barrera electoral previa, sino que dota de un mayor equilibrio representativo territorial a las provincias que componen la Comunidad Autónoma. La norma, que se aplica a todas las candidaturas por igual, garantiza en todo caso la representatividad de las provincias en el parlamento autonómico con independencia de su población, al establecer un mínimo inicial de 3 diputados por provincia; las provincias más pobladas tendrán mayor representatividad en función de las reglas que también establece la Ley impugnada en cuanto a la distribución de los 18 diputados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rechazando la pretensión de suspensión cautelar que se formula en el recurso, pues, conforme a reiterada doctrina constitucional, el Tribunal Constitucional solo puede acordar la suspensión de una ley impugnada en el supuesto previsto en los arts. 161.2 CE y 30 LOTC, esto es, a petición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febrero de 2015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este recurso de inconstitucionalidad contra la Ley de las Cortes de Castilla-La Mancha 4/2014, de 21 de julio, de reforma de la Ley 5/1986, de 23 de diciembre, electoral de dicha Comunidad Autónoma. La parte dispositiva de la Ley impugnada consta de un artículo único, de una disposición derogatoria de cuantas normas de igual o inferior rango contradigan o se opongan a lo en él prescrito y de otra final, en la que se determina la entrada en vigor de la Ley al día siguiente a su publicación oficial. El contenido del primero de estos preceptos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único. Reforma de la Ley 5/1986, de 23 de diciembre, Electoral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 de la Ley 5/1986, de 23 de diciembre, Electoral de Castilla-La Mancha quedará redactado conforme al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 Las Cortes de Castilla-La Mancha están formadas por 33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cada provincia le corresponde un mínimo inicial de 3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18 Diputados restantes se distribuyen entre las provincias en proporción a su población, conforme al siguiente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obtienen una cuota de reparto resultante de dividir por 18 la cifra total de la población de derecho de las cinco provincias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adjudican a cada provincia tantos Diputados como resulte, en números enteros, de dividir la población de derecho provincial por la cuota de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restantes se distribuyen asignando uno a cada una de las provincias cuyo cociente, obtenido conforme al apartado anterior tenga una fracción decimal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de convocatoria debe especificar el número de Diputados a elegir en cada circunscripción, de acuerdo con lo dispuesto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importancia señalar, desde un principio, que la disposición transcrita, y esta Ley 4/2014, en su conjunto, se presentan, conforme a su exposición de motivos, como desarrollo del art. 10 del Estatuto de Autonomía de Castilla-La Mancha (EACM), precepto estatutario que fue objeto de modificación parcial por la Ley Orgánica 2/2014, de 21 de mayo. La reforma determinó —en lo que ahora importa— que las Cortes de la Comunidad Autónoma pasarían a estar integradas, reduciendo así su composición anterior, por un mínimo de 25 diputados y un máximo de 35. Procede tener presente asimismo —como han subrayado todas las partes en este procedimiento— que la citada Ley Orgánica 2/2014 fue objeto de recurso de inconstitucionalidad ante este Tribunal, resuelto por la STC 197/2014, de 4 de diciembre, desestimatoria de aquella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como en los antecedentes se ha expuesto, la demanda del presente recurso no sólo ha pedido la declaración de inconstitucionalidad de la Ley impugnada, sino también su suspensión cautelar, en prevención —viene a argumentarse— de que nuestra Sentencia no llegara a dictarse antes de las próximas elecciones a Cortes de Castilla-La Mancha. Bien claro está que así no ha sido, lo que ha hecho innecesario un pronunciamiento anticipado sobre tal solicitud de suspensión, pronunciamiento que presupone siempre, como es obvio, la pendencia del procedimiento principal (SSTC 103/2008, de 11 de septiembre, FJ, 6, y 106/2014, de 24 de junio, FJ 9). Ello sin perjuicio, en todo caso, de que la medida cautelar interesada nunca hubiera podido ser acogida por este Tribunal, en atención a razones idénticas a las que se expusieron, con cita de muy reiterada jurisprudencia constitucional, en el ATC 267/2014, de 4 de noviembre, que rechazó solicitud análoga en el recurso de inconstitucionalidad ya referido, interpuesto contra la Ley Orgánica 2/2014, de reforma del art. 10.2 EACM. La suspensión por este Tribunal de la Ley que ante él se impugne sólo procede, en efecto, en el supuesto previsto en los arts. 161.2 CE y 30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considerar las tachas de inconstitucionalidad que el recurso hace a la Ley impugnada es precisa una delimitación del objeto de nuestro enjuiciamiento a la vista de lo que en la demanda se aduce. Se dice en ella, ciertamente, que objeto del recurso es la Ley 4/2014 “en su integridad”, pero esta afirmación no se compadece ni con lo alegado en concreto por los recurrentes ni, de otra parte, con los límites objetivos del control de constitucional que a este Tribunal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Toda la argumentación de la demanda, como en los antecedentes se ha expuesto, se orienta a fundamentar la inconstitucionalidad de la nueva composición numérica de las Cortes de Castilla-La Mancha, cifrada en 33 diputados por el nuevo art. 16.1 de la Ley electoral, conforme al artículo único de la impugnada. Ceñidos a este extremo los alegatos de los recurrentes, es claro que nuestro enjuiciamiento directo ha de quedar acotado de igual modo, sin perjuicio —llegado el caso— de lo previsto en el art. 39.1 LOTC en punto a una eventual declaración de inconstitucionalidad por conexión o consecuencia. Al margen de esta última hipótesis, por lo tanto, aquí no habremos de enjuiciar ni las disposiciones derogatoria y final de la Ley 4/2014 (“meramente instrumentales”, según la propia demanda reconoce) ni tampoco el resto de determinaciones contenidas en el nuevo art. 16 de la Ley electoral, referidas a la asignación mínima inicial de tres diputados por provincia (número 2 de dicho art. 16), al procedimiento de distribución de los 18 diputados restantes entre las circunscripciones provinciales en atención a su población respectiva (número 3) y, en fin, a la necesaria especificación por el decreto que convoque a elecciones del número de representantes a elegir en cada circunscripción (número 4). Sobre esta última previsión no se dice, desde luego, cosa alguna en la demanda, pero tampoco se contiene en ella alegato específico en contra de lo establecido en los números 2 y 3 que quedan dichos. No puede de ningún modo tomarse por censura de inconstitucionalidad, en particular, la pregunta retórica que la demanda formula en determinado pasaje sobre el porqué de la fijación de un mínimo inicial de tres diputados por provincia y no de dos, según lo establecido en el art. 162.2 de la Ley Orgánica 5/1985, de 19 de junio, de régimen electoral general; precepto este —hay que advertir— no aplicable a las elecciones a asambleas legislativas de las Comunidades Autónomas (disposición adicional 1.2 de la citada Ley Orgánica). La respuesta a tal interrogante —a decir de la propia demanda— sería la de que, si así hubiera sido, “la barrera electoral se determinaría en porcentajes inasumibles desde el punto de vista de un estricto juicio de la proporcionalidad”; opinión ex parte sobre la que, claro está, nada tenemos ahora que decir. El recurso —esto es lo que importa— no impugna, en sí misma, esta adjudicación mínima o inicial de escaños por provincia y tampoco controvierte el procedimiento de distribución de los restantes entre las circunscripciones, reparto este último que, por otro lado, se ordena conforme a unas pautas que no difieren de las fijadas en la redacción originaria del art. 16.3 de la Ley electoral 5/1986.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toma también distancias críticas respecto a la exposición de motivos de la Ley impugnada, a la que tacha de no ser “sincera”, y opone a sus aseveraciones, con reiteración, el señalamiento de un llamado, con estas palabras u otras, “motivo oculto” de la misma (su “intencionalidad partidista”); esta constituiría su “verdadera finalidad” e ilustraría sobre la inconstitucionalidad pretendida. Como con reiteración hemos advertido, no corresponde a este procedimiento el enjuiciar, ni considerar siquiera, las hipotéticas o presuntas intenciones con las que las leyes hayan sido adoptadas; so pena de privar de toda objetividad al control que a esta jurisdicción le cumple (STC 197/2014, FJ 1, y jurisprudencia allí citada). Sobre uno y otro de estos extremos, en consecuencia, no cabe esperar de nosotros pronunciamiento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Objeto de nuestro enjuiciamiento ha de ser, en suma, la conformidad o no a la Constitución y al Estatuto de Autonomía de Castilla-La Mancha de la reducción legal, hasta 33 diputados, de la composición de las Cortes de Castilla-La Mancha. Procede ya, en consecuencia, considerar los alegatos expuestos frente a la constitucionalidad de esta determinación legislativa y en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articulan seis motivos de inconstitucionalidad contra la Ley que impugnan, por más que el primero de ellos —la previa disconformidad a la Constitución de la Ley Orgánica 2/2014, de reforma del Estatuto de Autonomía de Castilla-La Mancha, de la que trae causa la impugnada— ha de dejarse de lado desde ahora, pues el recurso de inconstitucionalidad contra dicha Ley Orgánica, al que los demandantes en este punto se remiten, fue ya, como se ha recordado, resuelto y desestimado por la STC 197/2014. En lo demás, según la demanda, la Ley 4/2014 sería contraria al principio constitucional del pluralismo político (art. 1.1 CE, en relación, se dice, con el art. 14 CE); al sistema de representación proporcional (arts. 152.1 CE y 10.2 EACM, junto a los que se cita el art. 68.1 de la norma fundamental, mención esta última que hay que suponer referida al número 3 de tal disposición); al precepto constitucional que enuncia el derecho a un acceso igualitario a las funciones y cargos públicos (art. 23.2); a la interdicción constitucional de la arbitrariedad (art. 9.3) y, en fin, a la garantía por la Constitución de la autonomía política de la Comunidad de Castilla-La Mancha [invoca la demanda, a estos efectos, los arts. 2, 137 y 153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tres primeras tachas de inconstitucionalidad que quedan dichas (quiebra del pluralismo político y vulneración tanto de la representación proporcional como del derecho fundamental ex art. 23.2 CE) habrán de ser consideradas en lo que sigue, al igual que hicimos en la STC 197/2014, de un modo integrado. Estando a lo que en la demanda se aduce, la infracción primera que aquí se ha de enjuiciar es la que vendría dada por la conculcación de lo dispuesto en el art. 152.1 CE en orden al sistema de representación proporcional para la elección de los miembros de las asambleas legislativas de las Comunidades Autónomas; supuesta vulneración ésta de la que se seguirían la del valor superior del pluralismo político y la del derecho enunciado en el art. 23.2 de la norma fundamental, todo ello conforme a lo argumentado en la misma STC 197/2014 (FJ 2), a la que procede en este extremo remitirse. Una consideración específica y diferenciada requieren, por el contrario, las otras dos tachas de inconstitucionalidad opuestas frente a la Ley impugnada. Con ellas comenzará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afirma en el recurso que la Ley 4/2014 habría conculcado, al fijar en 33 el número de diputados a las Cortes de Castilla-La Mancha, la norma constitucional que proscribe la arbitrariedad en el actuar de los poderes públicos (art. 9.3 CE). Como fundamento o ilustración de esta censura se aduce —en síntesis— que esta determinación legal es fruto del “capricho”; que ignora, además, la “regla esencial” según la cual la dimensión de la Cámara de representación no puede disminuir cuando la población no lo hace o incluso aumenta y que, en fin, la reducción del número de representantes estaría buscada de propósito para favorecer al partido político mayoritario hoy en las Cortes; afirmación, esta última, que quiere acreditarse mediante proyecciones y estimaciones sobre cuál podría ser la distribución del sufragio ciudadano en unos próximos comicios.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compartir estos reproches, fundados como están, exclusivamente, en apreciaciones políticas (legítimas, pero inconducentes en términos de constitucionalidad); en juicios sobre la intención del legislador (ajenos —ya se dijo— a nuestro control); en pronósticos o conjeturas acerca del voto futuro de los electores (sobre los que no cabe argumentar la inconstitucionalidad de una determinación legal) o, en fin, en una aducida “regla esencial”, no ciertamente jurídico-constitucional, según la cual —se arguye— la dimensión de una asamblea representativa no debiera disminuir cuando no lo hace, o incluso aumenta, la población representada. Ninguno de estos alegatos, en suma, abona, ni tan siquiera sugiere, la denunciada arbitrariedad de la Ley 4/2014. Este reproche requiere, conforme a constante jurisprudencia constitucional, de una argumentación específica que aporte siquiera indicios, a confirmar o no en el juicio, de que la disposición con tal título impugnada encarna una discriminación normativa o carece en absoluto de explicación racional (STC 197/2014, FJ 5, y jurisprudencia allí citada). Al margen de conjeturas sobre el sentido de un sufragio por venir y de valoraciones acerca del supuesto animus del legislador, el recurso no aporta, sin embargo, indicio alguno en orden a tal hipotético alcance discriminatorio de la Ley impugnada, a la que tampoco cabe tachar de ajena a toda explicación racional por haber fijado precisamente en 33 el número de diputados. No es sólo, en efecto, que el legislador autonómico puede desplegar toda su amplia libertad de configuración en este punto dentro del margen abierto por el art. 10.2 EACM (entre 25 y 35 representantes), libertad de la que también este Tribunal es garante. Además, la propia exposición de motivos de la Ley 4/2014 se ha cuidado —aunque ello no fuera, en rigor, inexcusable— de dar razón de sus propias determinaciones normativas (propiciar que ninguna provincia, se lee allí, “tenga mayor o igual representatividad que la suma de cualquiera otras dos”); sin que a este Tribunal, como es obvio, le corresponda entrar a valorar en derecho tal designio.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resultado infringido, en definitiva, el principio constitucional de interdicción de la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Afirman también los recurrentes, con cita de los arts. 2, 137 y 153 a) CE, que la Ley 4/2014 infringe la autonomía política de la Comunidad de Castilla-La Mancha al haber reducido a 33 el número de representantes en las Cortes de la Comunidad Autónoma, lo que depararía —se aduce— la privación a dicha Cámara, así disminuida en tamaño, de la “capacidad de hacer leyes como producto de la participación y el debate plural”.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no se alcanza a ver cuál sea el sentido de la invocación, en este contexto, del art. 153 a) CE, basta para excluir todo asomo de inconstitucionalidad por esta causa con remitirnos a lo que, ante reproche igual, dejamos dicho sobre la Ley Orgánica 2/2014, de reforma del Estatuto de Autonomía de Castilla-La Mancha, en la tantas veces citada STC 197/2014. Hemos de reiterar que era evidente que la autonomía política de la Comunidad de Castilla-La Mancha (arts. 2 y 137 CE) y su consiguiente capacidad de legislar en los ámbitos de su competencia [art. 152.1 CE y art. 9.2 a) EACM] no había quedado empañada, ni afectada siquiera, por la reducción del número de miembros de la Cámara autonómica. La Constitución no depara pauta alguna, de modo directo y específico, sobre el número de integrantes de los órganos legislativos de las Comunidades Autónomas; esta determinación corresponde a la Ley Orgánica que apruebe cada Estatuto de Autonomía [art. 147.2 c) CE] o a las normas autonómicas que, en su caso, complementen o desarrollen tales previsiones estatutarias; desarrollo del art. 10 EACM llevado aquí a cabo, precisamente, por la Ley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por lo dicho, que la Ley 4/2014 no ha afectado, al reducir a 33 el número de diputados de las Cortes de Castilla-La Mancha, a la autonomía política que a esta Comunidad corresponde conforme a la Constitución y al propio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Excluidas las anteriores tachas de inconstitucionalidad, queda por examinar lo que bien cabe llamar el núcleo de este recurso, esto es, la supuesta vulneración por la Ley 4/2014, al fijar en 33 el número de diputados de las Cortes de Castilla-La Mancha, de lo prescrito en el art. 152.1 CE; de conformidad con este, las asambleas legislativas de las Comunidades Autónomas habrán de ser elegidas “con arreglo a un sistema de representación proporcional”. Esta aducida infracción constitucional conllevaría, de confirmarse, la transgresión, también, del art. 10.2 EACM, en cuyo párrafo primero se reitera tal exigencia de proporcionalidad para la elección de las Cortes de la Comunidad Autónoma. No así, sin embargo, la vulneración del art. 68 CE, que los recurrentes también citan, precepto cuyo número 3 impone atender a criterios de representación proporcional en la ordenación, estrictamente, de las elecciones al Congreso de los Diputados. Hay que recordar que, conforme a reiterada doctrina constitucional, la exigencia de proporcionalidad ex art. 152.1 CE pesa sobre las normas reguladoras de las elecciones a las asambleas legislativas de todas las Comunidades Autónomas, no sólo de aquellas que se constituyeron —lo que no fue el caso de la Comunidad Autónoma de Castilla-La Mancha— con arreglo al art. 151 de la propia norma fundamental (STC 197/2014, FJ 6,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dicho en el fundamento jurídico 3 que antecede, sólo si fuera de apreciar tal infracción del principio constitucional de proporcionalidad (art. 152.1 CE) sería asimismo constatable la vulneración tanto del pluralismo político como del derecho a acceder a los cargos públicos —al de diputado, en el caso presente— en condiciones de igualdad (arts. 1.1 y 23.2 CE). Estas últimas exigencias constitucionales, invocadas también en la demanda, nada predeterminan, en sí mismas, sobre el sistema electoral para la integración, en lo que aquí hace al caso, de las asambleas legislativas de las Comunidades Autónomas pero, si la proporcionalidad que impone aquel art. 152.1 CE hubiera sido ignorada por la Ley 4/2014, sí sería ya obligado apreciar que también habrían sido contradichos el principio del pluralismo político y la regla que enuncia el derecho a acceder, en condiciones de igualdad, al cargo de diputado. No es dudoso que aquel principio y esta regla encuentran una de sus garantías en la proporcionalidad cuando esta última viene impuesta por la Constitución o, en general,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piedra de toque, en definitiva, para apreciar la constitucionalidad o inconstitucionalidad, en cuanto a este motivo del recurso, de la Ley 4/2014 viene dada por el art. 152.1 CE y, en reiteración de tal precepto, por el art. 10.2 EACM. No queda condicionada la validez en este punto de la Ley impugnada por otras reglas o criterios ni en particular —frente a lo que en la demanda se aduce— por las recomendaciones que se invocan de la Comisión Europea para la Democracia por el Derecho (Comisión de Venecia), directrices que no pueden constituirse en pauta de nuestro enjuiciamiento (STC 197/2014,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fijar en 33 el número de diputados de las Cortes de Castilla-La Mancha, la Ley 4/2014 ha venido en efecto a reducir —como ya hiciera antes la propia Ley Orgánica 2/2014, que determinó serían entre 25 y 35— la dimensión de esta Cámara; integrada hasta entonces, conforme a la anterior redacción del art. 10.2 EACM, por un mínimo de 47 y un máximo de 59 representantes. Este margen que se concretó, primero, en 47 diputados, según la reforma de la Ley electoral llevada a cabo por la Ley 8/1998; después en 49, conforme a la Ley 12/2007 y más tarde en 53, por obra de la nueva modificación de aquella normativa electoral mediante la Ley 4/2012 (esta última reforma, con todo, nunca ha sido aplicada en comicios autonómicos —según hemos recordado en la STC 214/2014, FJ 2— pues la Ley 4/2012 ha sido derogada por la citada Ley Orgánica 2/2014 y sustituida, después, por la que, hoy impugnada, desarrolla esta última reforma parcial del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disminución, hasta 33, del número de diputados a Cortes y la consiguiente reducción de la magnitud de cada una de las cinco circunscripciones electorales de Castilla-La Mancha —magnitud que cifran en su demanda— conllevaría una, así dicen, “abolición del sistema proporcional” o la configuración de un “sistema mayoritario sin corrección alguna”; la nueva y menor dimensión de las circunscripciones provinciales depararía unas desmedidas “barreras electorales” para acceder al reparto de escaños, lo que determinaría —siempre a tenor de las proyecciones y estimaciones que anticipan— una exclusión de la asamblea autonómica de opciones minoritarias o “terceras fuerzas” políticas, favoreciéndose al partido hoy mayoritario en las Cortes a través de la asignación selectiva de un número par o impar de escaños a unas u otras circunscripciones. Las demás partes comparecidas en este proceso han salido al paso de tales alegatos afirmando —con cita de nuestra STC 197/2014—, que la Ley 4/2014 se limita a fijar un número de diputados comprendidos en el margen abierto, sin quiebra de la Constitución, por la Ley Orgánica 2/2014; su impugnación no podría fundamentarse —como sin embargo se hace— en pronósticos o anticipaciones sobre el futuro sufragio de los electores y, en fin, que la proporcionalidad exigida por el art. 152.1 CE comportaría sólo, conforme a la jurisprudencia constitucional, una orientación o imperativo de tendencia, respetado sin duda —observan— por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general, toda reducción del número de representantes a elegir en una circunscripción electoral no favorecerá, más bien al contrario, la mayor proporcionalidad del sistema electoral de que se trate, según ya advertimos, con cita de anteriores pronunciamientos, en la STC 197/2014 [FJ 7 a)]. En ello cabe inicialmente convenir, a reserva de lo que se dirá, con lo que en la demanda se aduce. Dijimos también en aquella Sentencia que la menor proporcionalidad en principio asociada a la disminución del número de puestos a cubrir (de escaños, en este caso) no es un efecto jurídico determinado sólo, de manera directa y necesaria, por las normas que asignen diputados a cada circunscripción; observamos que una importancia no menor tendrán —para restringir o, incluso, para favorecer la proporcionalidad— elementos o variables ajenos a toda predeterminación jurídica; sobre todo, el número de candidaturas presentadas y el grado mayor o menor de concentración o dispersión entre ellas del sufragio de los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que acaba de ser recordado, y por lo que de inmediato se dirá, no es posible compartir la censura de inconstitucionalidad que la demanda dirige contra la Ley 4/2014. Se alza tal reproche, en efecto, a partir de un planteamiento preventivo o hipotético que es inidóneo, como tal, para pedir la invalidación de cualquier Ley y sobre la base, además, de un entendimiento errado de lo que impone la exigencia constitucional de proporcionalidad para la elección de las asambleas legislativas de las Comunidades Autónomas (art. 152.1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bases argumentales de este recurso, como ya ocurriera con el dirigido contra la Ley Orgánica 2/2014, son en muy buena medida preventivas o cautelares, construidas como están a partir de lo que se presenta al modo de prognosis del sentido del sufragio por venir mediante extrapolaciones o ejercicios de proyección de anteriores resultados electorales sobre unos comicios futuros. Un planteamiento de este género es, en general, y conforme a una muy reiterada jurisprudencia constitucional, inconducente para instar la declaración de inconstitucionalidad de una ley y no ha de servir ahora para llevar a este Tribunal a la convicción de que la norma impugnada deparará la supresión o abolición de la proporcionalidad que exige el art. 152.1 CE tan sólo por haber reducido, en los términos dichos, el número de diputados de las Cortes de Castilla-La Mancha [STC 197/2014, FJ 7 c) y jurisprudencia allí citada]. Este carácter preventivo del recurso se muestra, muy en particular, a propósito de lo que con profusión en él se llaman “barreras electorales”, calificadas de desmedidas, para el acceso de las distintas candidaturas al procedimiento de asignación de escaños. Como ya dijo la STC 197/2014, en el fundamento jurídico recién citado, por barrera electoral o cláusula de exclusión se ha de entender la fijación normativa de un determinado porcentaje de sufragios para acceder a la fase de adjudicación de escaños; es de todo punto evidente que la Ley 4/2014 ni establece límite alguno de este tipo a la proporcionalidad ni modifica el establecido en el art. 17 a) de la Ley 5/1986, electoral de Castilla-La Mancha (un 3 por 100 de los votos válidos emitidos en la circunscripción). Lo que los Senadores recurrentes llaman aquí “barreras electorales” no son tales, sino —hemos de reiterar— unos hipotéticos umbrales porcentuales para la obtención, según los varios “escenarios” que anticipan, del último escaño en liza conforme a la regla d´Hondt; ello sobre la base de estimaciones conjeturales, ajenas a cualquier determinación excluyente del legislador y dependientes más bien, como prospecciones o simulaciones que son, del número de candidaturas que lleguen a concurrir y de la mayor o menor concentración o dispersión sobre ellas del futuro sufragio de los electores. En nada de ello —dijimos en la STC 197/2014 y reiteramos ahora— puede basarse el aserto de que la Ley impugnada habría constreñido la proporcionalidad por vía del establecimiento de una barrera electoral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como también advertimos en la STC 197/2014, el grado, incierto hoy, en que la proporcionalidad pueda llegar a contraerse a resultas de lo dispuesto en esta Ley no es algo que quepa enjuiciar, en abstracto,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sólo, sin embargo, que la Ley impugnada se tache de contraria a la proporcionalidad que la Constitución y el Estatuto de Autonomía de Castilla-La Mancha imponen sobre la base, de todo punto insuficiente, de unos hipotéticos resultados electorales futuros que están, sin embargo, por entero en manos de los electorales. Se trata además, y en relación con ello, de que el recurso muestra un entendimiento de lo exigido por los arts. 152.1 CE y 10.2 EACM y, en general, por las normas del bloque de la constitucionalidad referidas a la representación proporcional, que no se compadece, según constante jurisprudencia de este Tribunal, con el recto sentido de tales preceptos. Bastará para ilustrar lo dicho con remitirnos a nuestra jurisprudencia al respecto y en especial, una vez más, a la tan citada STC 197/2014 [FJ 7 b)]; en ella recordamos que las exigencias constitucionales en punto a la proporcionalidad han de ser vistas como imperativos de tendencia que orientan, pero no conforman, la libertad de configuración del legislador (ATC 240/2008, de 22 de julio, FJ 2), cuyo insuprimible y amplio margen de autodeterminación no ha de quedar comprometido en pos de la consecución de un apenas concebible sistema “puro” de representación proporcional (STC 75/1985, de 21 de junio, FJ 5). Observamos también entonces que las reglas constitucionales referidas a la proporcionalidad no pueden interpretarse como imperativos de resultados y sí, con carácter bastante más limitado, como mandatos al legislador para establecer una condición de posibilidad de la proporcionalidad misma. Mandatos de alcance negativo, precisamos en aquella Sentencia, que se cifran, por lo pronto, en la interdicción de la aplicación pura y simple de un criterio mayoritario o de mínima corrección; esto conlleva la necesaria conformación de las circunscripciones electorales en modo tal que no se impida de iure toda posible proporcionalidad, en el grado y extensión que sea, para la conversión de votos en escaños. Junto a ello, en la prohibición, también, de la desfiguración por ley de lo que hemos llamado “esencia” de la proporcionalidad mediante límites directos de la misma, como las barreras electorales o cláusulas de exclusión que, vista su entidad, llegasen a resultar desmedidas o exorbitantes para la igualdad de oportunidades entre candidaturas. Concluimos en aquella ocasión que, si límites como estos no hubieran sido transgredidos, no podría ya este Tribunal erigirse en juez del grado, mayor o menor, suficiente o no, según estimaciones políticas, de la proporcionalidad auspiciada por determinado sistema electoral, en cada una de sus piezas y en la conjunción de todas ellas, pues, si tal hiciera, ocuparía el lugar que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recién recordada conduce derechamente a rechazar que la Ley 4/2014 haya quebrantado la exigencia constitucional de proporcionalidad por haber reducido hasta 33 el número de representantes en las Cortes de Castilla-La Mancha y disminuido, con ello, el número de escaños a cubrir en cada circunscripción electoral. Con independencia de que aquella reducción de la dimensión de la Cámara lo ha sido, como es patente, dentro de los límites fijados por la Ley Orgánica 2/2014 (cuya inconstitucionalidad, por esta causa, excluimos en la STC 197/2014), es ahora obligado constatar que la específica disminución del número de escaños a elegir en cada una de las circunscripciones que de tal reducción se sigue en modo alguno impide toda posible proporcionalidad —en el grado y extensión que sea— del sistema electoral para la integración de las Cortes de la Comunidad Autónoma. Compete al legislador determinar el número de escaños asignados a cada circunscripción (STC 45/1992, de 2 de abril, FJ 5) o condicionar su determinación; decisión ésta que no debe hacerse en modo tal que se impida de iure toda posible proporcionalidad —cuando la Constitución la exija— en el procedimiento de conversión de votos en escaños. Pero si la configuración de las circunscripciones —su magnitud, por lo que aquí interesa— no imposibilita, en sí misma, tal posible despliegue de la proporcionalidad no podrá ya censurarse la opción legislativa en términos jurídico-constitucionales, so pena de convertir la legítima crítica política en argumento de inconstitucionalidad; en ello incurre a menudo la demanda al calificar, por ejemplo, de “poco creíble y poco fiable” esta reforma de la Ley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descartar que se hayan transgredido límites como los recién señalados basta con constatar que la Ley 4/2014 asigna un mínimo inicial de tres diputados a cada una de las cinco circunscripciones provinciales de la Comunidad Autónoma y que dispone la distribución entre ellas de los dieciocho escaños restantes con arreglo a la respectiva población (números 2 y 3 del nuevo art. 16 de la Ley 5/1986, electoral de Castilla-La Mancha). No es cometido de este Tribunal, como es obvio, fijar por Sentencia el concreto número de escaños que así corresponderá a cada circunscripción, determinación ésta que le corresponde al decreto de convocatoria de elecciones con arreglo a lo dispuesto en la Ley electoral (art. 16.4) y sobre la base de los datos oficiales de población (en lo que ahora hace al caso, Real Decreto 1007/2014, de 5 de diciembre, por el que se declaran oficiales las cifras de población resultantes de la revisión del padrón municipal referidas al 1 de enero de 2014). Pero sí le corresponde constatar que, por cuanto queda dicho, la asignación de escaños a cada una de las circunscripciones electorales de Castilla-La Mancha resultante de lo establecido en la Ley impugnada (número inicial de escaños por provincia y asignación del resto según su respectiva población) queda lejos de impedir, frente a lo que sostiene el recurso, todo posible despliegue de la proporcionalidad exigida por los arts. 152.1 CE y 10.2 EACM. El sistema electoral para la integración de las Cortes de la Comunidad Autónoma no ha perdido por obra de la Ley impugnada, en definitiva, su capacidad para reflejar, según decida el cuerpo electoral, las principales opciones políticas existentes y en esto, por lo que ahora importa, es en lo que se cifra, como en ocasión anterior dejamos dicho, la no transgresión del mandato constitucional de proporcionalidad (STC 225/1998, de 25 de noviembre, FJ 7), sin que sea tarea de este Tribunal decir cosa alguna sobre la mayor o menor corrección constitucional de otras posibles opciones legislativas que hubieran podido adoptarse tanto en cuanto a la composición numérica de la Cámara como para el reparto de escaños entre las circunscripciones electorales (STC 19/2011, de 3 de marzo, FJ 3). El art. 152.1 CE no ha sido, por todo ello, vulnerado. Tampoco lo ha sido, en consecuencia, el art. 10.2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conculcada, en suma, la proporcionalidad que la Constitución y el Estatuto de Autonomía exigen, es obligado concluir en que tampoco lo han sido ni el pluralismo político ni la norma que enuncia el derecho de acceso a los cargos públicos en condiciones de igualdad y de conformidad con los requisitos que señalen las leyes (arts. 1.1 y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