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956-2009, promovido por don Jaume Roura Capellera y don Enric Stern Taulats, representados por el Procurador de los Tribunales don Adolfo Morales Hernández-San Juan y asistidos por el Abogado don Banet Salellas Villar, contra la Sentencia de la Sala de lo Penal de la Audiencia Nacional, de 5 de diciembre de 2008, que desestimó el recurso de apelación interpuesto contra la Sentencia condenatoria dictada por el Juzgado Central Penal de la Audiencia Nacional, con fecha de 9 de julio de 2008, en el procedimiento abreviado núm. 52-2007. Ha intervenido el Ministerio Fiscal.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30 de enero de 2009 el Procurador de los Tribunales don Adolfo Morales Hernández-San Juan, en nombre y representación de don Jaume Roura Capellera y don Enric Stern Taulats, interpuso recurso de amparo contra las Sentencias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Central de la Audiencia Nacional declaró probado que “sobre las 20:00 horas del día 13 de septiembre de 2007, con motivo de la visita institucional de S.M. el Rey a la ciudad de Gerona, Jaume Roura Capellera y Enric Stern Taulats … quemaron previa colocación boca abajo de una fotografía de SS.MM. los Reyes de España en el curso de una concentración en la Plaza de Vino de esa capital. A dicha concentración le había precedido una manifestación encabezada por una pancarta que decía ‘300 años de Borbones, 300 años combatiendo la ocupación española’. Lo citados iban con el rostro tapado para no ser identificados y, tras colocar la citada fotografía de gran tamaño de SS.MM. los Reyes en la forma expuesta, en el centro de la plaza se procedió por Enric Stern a rociarla con un líquido inflamable y por Jaume Roura a prenderle fuego con una antorcha procediendo a su quema, mientras eran jaleados con diferentes gritos por las varias decenas de personas que se habían reunido en la citada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Sentencia consideró que los hechos que acaban de recordarse eran constitutivos de un delito de injurias a la Corona del art. 490.3 del Código penal (CP) y por este motivo condenó a los hoy recurrentes en amparo a la pena de quince meses de prisión, que fue sustituida por multa de treinta meses con una cuota diaria de tres euros, lo que arroja un total de 2.700 €. En el criterio de la Sentencia y a la vista de la jurisprudencia del Tribunal Supremo dictada en asuntos semejantes (SSTS de 28 de noviembre y 6 de diciembre de 1985), la condena de los recurrentes se funda en la naturaleza injuriosa de los hechos que protagonizaron, toda vez que “colocan la fotografía de SS.MM. los Reyes boca abajo, para ser quemada, tras el desarrollo de una manifestación precedente a la que habían acudido portando líquido inflamable, disfrazados y, por tanto, con la intención evidente de menospreciar la figura de Sus Majestades”.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repite este mismo razonamiento poco después, para seguidamente afirmar que “[e]s obvio que para manifestar el rechazo a la Monarquía no es necesario menospreciar y vilipendiar a SS.MM. los Reyes, quemando su fotografía, tras haberla colocado deliberadamente boca abajo”, y declarar que “[e]n un Estado democrático, en el que los derechos fundamentales de los ciudadanos se encuentran plenamente garantizados, nadie necesita cubrirse la cara para ejercer los derechos que considera legítimos”. Todo lo cual confirma el carácter ilegítimo del acto realizado que no puede encontrar amparo en el ejercicio de la libertad de expresión y el derecho de participación política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esta Sentencia los recurrentes interpusieron recurso de apelación, denunciando, entre otros motivos de oposición y como ya defendieron en la instancia, la vulneración de la libertad de expresión [art. 20.1 a) CE], en relación con la libertad ideológica (art. 16.1 CE). Mediante Sentencia de 5 de diciembre de 2008 el Pleno de la Sala de lo Penal de la Audiencia Nacional acordó desestimar el recurso por considerar que los hechos enjuiciados exceden del ejercicio legítimo de la libertad de expresión. Una conclusión que el órgano judicial funda literalmente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ponderación de los derechos fundamentales a la libertad de expresión y al honor, en este caso, de la Institución [de la Corona], es doctrina constitucional constante desde la STC 107/1988 que, para decidir cuál prevalece en el caso concreto es determinante comprobar si en la manifestación de la idea u opinión, sea de palabra o por medio de la acción, se han añadido expresiones injuriosas por innecesarias para la expresión pública del pensamiento que se trata de manifestar o expresiones o acciones que son formalmente injuriosas.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[considerado] el hecho inconcuso es que en el transcurso de una concentración nacionalista y anti borbónica con motivo de la visita de los Reyes a Gerona, hay desplegadas pancartas contra la visita con alusiones al rey como representante de una dinastía impuesta al pueblo catalán (‘300 años de Borbones, 300 años combatiendo la ocupación española’, rezaba una), al tiempo que los concentrados coreaban proclamas y eslóganes en la misma línea de pensamiento.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duda, esos actos y expresiones están plenamente amparados por la libertad de expresión, que no excluye la posibilidad de exteriorizar ningún punto de vista a través de medios necesarios e idóneos y, por lo tanto no lesivos para otros derechos y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el curso de la meritada concentración los dos condenados, con la cara tapada, se dirigen al centro de la reunión con una fotografía de [los Reyes] y, poniéndola bocabajo, le prenden fuego entre la algarabía general, para seguidamente, retirarse e intentar confundirse con el resto de los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acción es innecesaria para defender la opinión de los concentrados y es formalmente injuriosa, sobrepasa los límites amparados por el derecho fundamental a la libertad de expresión y lesiona el derecho al honor de la Institución, la Corona, como institución constitucional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conclusión que el órgano judicial remacha seguidamente al afirmar que la acción de los acusados “es formalmente injuriosa por el contexto en que se produce: Los asistentes al acto de protesta estaban ejerciendo su derecho con total libertad, sus proclamas e ideas estaban siendo difundidas sin cortapisa alguna y, sin embargo, escenifican lo que gráficamente podemos como un ‘aquelarre’ o ‘juicio inquisitorial’ en el que colocando la representación gráfica del Jefe del Estado en posición claudicante, bocabajo, lo embadurnan con aceite u otra sustancia inflamable y le prenden fuego como expresión simbólica del desprecio y destrucción de la Institución, pues el fuego, en el contexto en que se usa, tiene una carga negativa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que los propios apelantes tenían plena conciencia de lo que hacían y del exceso que ello representaba se extrae sin forzamiento alguno tanto del uso de la imagen fotográfica … cuanto de que ocultan su rostro para impedir ser identificados, lo que solo tiene sentido por la conciencia de la antijuricidad de la acción que tienen los propios sujetos activos del delito. De lo anterior ... se extrae la concurrencia del dolo exigido por 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recurso de amparo los demandantes denuncian, al igual que ya hicieran antes en la vía judicial previa, que las Sentencias impugnadas vulneraron sus derechos fundamentales a la libertad ideológica (art. 16.1 CE) y a la libertad de expresión [art. 20.1 a) CE]. Respecto del primero la demanda subraya, con cita de la STC 20/1990, de 15 de febrero, que la libertad ideológica que consagra el art. 16.1 CE, dado su carácter esencial para la efectividad de los valores superiores y especialmente del pluralismo político, no tiene más limitación que la necesaria para el mantenimiento del orden público protegido por la ley. De acuerdo con este planteamiento, y habida cuenta de la dimensión externa de la libertad ideológica y el correlativo derecho a expresarla libremente, los recurrentes afirman que las Sentencias recurridas, partiendo del carácter pretendidamente injurioso de su conducta, se han apartado de la doctrina constitucional para detenerse “más en los límites de los derechos y libertades que en el [contenido constitucionalmente protegido] de los mismos” y, en consecuencia, acabar sancionando su opción ideológica contraria a la Monarquía.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libertad de expresión [art. 20.1 a) CE] los recurrentes recuerdan, con cita igualmente de doctrina constitucional, que dicha libertad ocupa una posición preferente, como elemento esencial para la formación de una opinión pública libre, y que en tal condición es objeto de especial protección constitucional y tiene reconocido por ese motivo un amplio espacio exento de coacción, que solo excluye aquellas expresiones que sean intrínsecas y absolutamente vejatorias que resulten impertinentes e innecesarias para la exposición de la idea que se pretende expresar. Adjetivos que en modo alguno cuadran con la conducta considerada que, aunque pueda parecer, a los ojos de algunos, incorrecta o incluso de mal gusto si se quiere, no implica ningún menosprecio intrínsecamente vejatorio contra los Reyes, como así de hecho lo entendió el Voto particular formulado a la Sentencia de apelación. Menos aún si se tiene en cuenta el contexto de reivindicación o contestación política en contra de la Monarquía en el que se produjo y la condición político-pública de la institución monárquica que resulta, en consecuencia, más permeable a la crítica. Esta es, por otra parte, la solución que siguen otros Tribunales Constitucionales, como es el caso del Tribunal Supremo de los EE.UU., que en su Sentencia de 21 de marzo de 1989 (Texas v. Johnson), anuló la condena penal impuesta a un manifestante que en el curso de una manifestación quemó la bandera americana, precisamente por considerar dicha conducta protegida por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abril de 2010 la Sala Primera de este Tribunal acordó, de conformidad con lo previsto en el art. 50.1 de la Ley Orgánica del Tribunal Constitucional (LOTC), admitir a trámite el presente recurso de amparo. Asimismo, en aplicación de lo dispuesto en el art. 51 LOTC, acordó requerir atentamente a la Sala de lo Penal de la Audiencia Nacional y al Juzgado Central de lo Penal a fin de que respectivamente remitieran testimonio del rollo núm. 5-2008 y procedimiento abreviado núm. 52-2007, y se emplazase a quienes hubieran sido parte en ese procedimiento, con excepción de la parte recurrente en amparo, para que en el plazo de diez días pudieran comparecen en este proceso constitucional de amparo,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27 de mayo de 2010 se acordó tener por recibidos los testimonios de las actuaciones reclamados y, con arreglo a lo dispuesto en el art. 52.1 LOTC, conceder al Ministerio Fiscal y a las partes personadas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23 de junio de 2010 la representación procesal de los recurrentes presentó su escrito de alegaciones ratificándose en las ya formuladas en su escrito de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el 1 de julio de 2010, presentó sus alegaciones interesando la desestimación del amparo solicitado. Antes, sin embargo, razona sobre el posible incumplimiento del requisito del art. 49.1 LOTC, y que obliga a justificar en cada caso la especial trascendencia constitucional del recurso. Un requisito de cuyo efectivo cumplimiento el Ministerio Fiscal duda, pero que finalmente considera no obstante satisfecho a fin de no incurrir en “rigorismos innecesarios”.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recurso el Fiscal, tras resumir lo principal de las alegaciones formuladas en la demanda y los antecedentes del caso, descarta que las Sentencias impugnadas hayan vulnerado la libertad ideológica que denuncia los recurrentes. Entre otras razones, pero principalmente, porque su condena penal no se funda en la ideología antimonárquica que confesadamente dicen defender, sino en el modo en el que la manifestaron externa y públicamente y, por tanto, por exceder de los límites del ejercicio de la libertad de expresión. Al respecto el Fiscal no comparte tampoco las alegaciones de los recurrentes y, con amplia cita de las SSTC 20/1990 y 107/1998 y del ATC 213/2006, considera que su comportamiento, por las circunstancias en las que se produjo, tuvo efectivamente un contenido o ánimo exclusivamente injurioso y vejatorio, conforme así lo entendieron las Sentencias impugnadas y sostendrían también la generalidad de los ciudadanos. De hecho, en su criterio, así lo prueba por otra parte el que los recurrentes no hayan discutido en ningún momento “el contenido vejatorio” de su conducta y el que su intención fuera efectivamente la de “expresar su total desprecio a los monarcas y su deseo de destrucción de la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28 de septiembre de 2011 el Pleno de este Tribunal Constitucional acordó, de conformidad con el art. 10.1 n) LOTC y a propuesta de la Sala Primera,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julio de 2015 se señaló para deliberación y fallo de la presente Sentencia el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de amparo impugnan la Sentencia del Pleno de la Sala de lo Penal de la Audiencia Nacional de 5 de diciembre de 2008, que desestimó el recurso de apelación interpuesto contra la Sentencia del Juzgado Central de lo Penal de la Audiencia Nacional de 9 de julio de 2008, que les condenó como autores de un delito de injurias contra la Corona, con la circunstancia agravante de disfraz, a la pena de quince meses de prisión, que fue sustituida por multa de treinta meses, con una cuota diaria de 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con más detalle en los antecedentes, los recurrentes denuncian formalmente y por separado la vulneración de sus libertades ideológica (art. 16.1 CE) y de expresión [art. 20.1 a) CE]. Por razones metodológicas se estima conveniente abordar en primer lugar la denuncia atinente a la lesión del segundo de los derechos enunciados. Sobre el contenido de la libertad de expresión y sus límites existe una consolidada doctrina constitucional que puede resumirse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Conforme a una jurisprudencia unánime que arranca de las tempranas SSTC 6/1981, de 16 de marzo, y 12/1982, de 31 de marzo, y recuerdan, entre otras, las más recientes SSTC 41/2001, de 11 de abril, FJ 4, y 50/2010, de 4 de octubre, se ha subrayado repetidamente la “peculiar dimensión institucional de la libertad de expresión”, en cuanto que garantía para “la formación y existencia de una opinión pública libre”, que la convierte “en uno de los pilares de una sociedad libre y democrática”. De modo congruente, hemos insistido también en la necesidad de que dicha libertad “goce de un amplio cauce para el intercambio de ideas y opiniones”, que ha de ser “lo suficientemente generoso como para que pueda desenvolverse sin angostura; esto es, sin timidez y sin temor” (SSTC 9/2007, de 15 de enero, FJ 4, y 50/2010,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hemos sostenido que la libertad de expresión comprende la libertad de crítica “aun cuando la misma sea desabrida y pueda molestar, inquietar o disgustar a quien se dirige, pues así lo requieren el pluralismo, la tolerancia y el espíritu de apertura, sin los cuales no existe sociedad democrática” (SSTC 174/2006, de 5 de junio, FJ 4, y 77/2009, de 23 de marzo, FJ 4). De modo que, como subraya la STC 235/2007, de 7 de noviembre, FJ 4, la libertad de expresión vale no solo para la difusión de ideas u opiniones “acogidas con favor o consideradas inofensivas o indiferentes, sino también para aquellas que contrarían, chocan o inquietan al Estado o a una parte cualquiera de la población” (STEDH caso De Haes y Gijsels c. Bélgica, de 24 de febrero de 1997, § 49). En fin, en esta última Sentencia hemos recordado también que en nuestro sistema “no tiene cabida un modelo de ‘democracia militante’, esto es, un modelo en el que se imponga, no ya el respeto, sino la adhesión positiva al ordenamiento y, en primer lugar, a la Constitución …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tanto este Tribunal como el Tribunal Europeo de Derechos Humanos han insistido en el significado central del discurso político desde el ámbito de protección de los arts. 20 CE y 10 del Convenio europeo para la protección de los derechos humanos y de las libertades fundamentales (CEDH), particularmente amparable cuando se ejerce por un representante político. Al respecto, el Tribunal Europeo de Derechos Humanos entiende que la libertad de expresión adquiere unos márgenes especialmente valiosos cuando se ejerce por una persona elegida por el pueblo (STEDH de 15 de marzo de 2011, caso Otegi c. España, §50), que representa a sus electores, señala sus preocupaciones y defiende sus intereses, estándole “permitido recurrir a una cierta dosis de exageración, o incluso de provocación, es decir, de ser un tanto inmoderado en sus observaciones” (caso Otegi c. España, § 54), por lo que en ese contexto el control debe ser más estricto (STEDH de 23 de abril de 1992, caso Castells c. España, § 42). Sin perjuicio de lo cual, el sujeto interviniente en el debate público de interés general debe tener en consideración ciertos límites y, singularmente, respetar la dignidad, la reputación y los derechos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libertad de expresión no es, en suma, un derecho fundamental absoluto e ilimitado, sino que tiene lógicamente, como todos los demás, sus límites, de manera que cualquier expresión no merece, por el simple hecho de serlo, protección constitucional, toda vez que el art. 20.1 a) CE “no reconoce un pretendido derecho al insulto” (SSTC 29/2009, de 26 de enero; 77/2009, de 23 de marzo, y 50/2010, de 4 de octubre). En consecuencia, este Tribunal ha declarado repetidamente que quedan fuera de la protección constitucional del art. 20.1 a) CE “las expresiones indudablemente injuriosas o sin relación con las ideas u opiniones que se expongan y que resulten innecesarias para la exposición de las mismas”. Es decir, las que, “en las concretas circunstancias del caso sean ofensivas u oprobiosas”.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jurisprudencia del Tribunal Europeo de Derechos Humanos ha afirmado que “[l]a tolerancia y el respeto de la igual dignidad de todos los seres humanos constituyen el fundamento de una sociedad democrática y pluralista. De ello resulta que, en principio, se puede considerar necesario, en las sociedades democráticas, sancionar e incluso prevenir todas las formas de expresión que propaguen, inciten, promuevan o justifiquen el odio basado en la intolerancia” (STEDH de 16 de julio de 2009, caso Féret c. Bélgica, § 64), del mismo modo que la libre exposición de las ideas no autoriza el uso de la violencia para imponer criterios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Estos límites deben ser, no obstante, ponderados siempre con exquisito rigor. Esta regla, que es de obligada atención con carácter general, habida cuenta de la posición preferente que ocupa la libertad de expresión, lo es todavía más cuando dicha libertad entra en conflicto con otros derechos fundamentales, en particular el derecho al honor (art. 18 CE), y señaladamente con otros intereses de significada importancia social y política respaldados por la legislación penal. Cuando esto último sucede, como es el presente caso, esas limitaciones siempre han de ser “interpretadas de tal modo que el derecho fundamental [del art. 20.1 a) CE] no resulte desnaturalizado” (STC 20/1990, de 15 de febrero; FJ 4). Lo que, obliga entre otras consecuencias, “a modificar profundamente la forma de afrontar el enjuiciamiento de los delitos contra el honor en los que se halla implicado el ejercicio de la libertad de expresión”, pues su posición preferente impone “la necesidad de dej[ar] un amplio espacio al disfrute de [dicha] libertad" (SSTC 39/2005, de 28 de febrero, FJ 4, y 278/2005, de 7 de noviembre; FJ 4), y “convierte en insuficiente el criterio subjetivo del animus iniuriandi”, tradicionalmente utilizado por la jurisprudencia penal para el enjuiciamiento de este tipo de delitos (SSTC 108/2008, de 22 de septiembre, FJ 3, y 29/2009, de 26 de enero, FJ 3). En definitiva, el Juez penal ha de tener siempre presente su contenido constitucional para “no correr el riesgo de hacer del Derecho penal un factor de disuasión del ejercicio de la libertad de expresión, lo que, sin duda, resulta indeseable en el Estado democrático” (SSTC 105/1990, de 6 de junio, FFJJ 4 y 8; 287/2000, de 11 de diciembre, FJ 4; 127/2004, de 19 de julio, FJ 4, y 253/2007, de 7 de noviembre, FJ 6, y STEDH, caso Castells, 23 de abril de 1992, §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Así las cosas, el órgano judicial debe valorar, como cuestión previa a la aplicación del tipo penal y atendiendo siempre a las circunstancias concurrentes en el caso concreto, si la conducta que enjuicia constituye un ejercicio lícito del derecho fundamental a la libertad de expresión y, en consecuencia, se justifica por el valor predominante de la libertad de expresión. Pues “es obvio que los hechos probados no pueden ser a un mismo tiempo valorados como actos de ejercicio de un derecho fundamental y como conductas constitutivas de un delito” (por todas, últimamente, STC 89/2010, de 15 de noviembre, FJ 3). Por ese motivo, como también hemos repetido en múltiples ocasiones, “la ausencia de ese examen previo al que está obligado el Juez penal o su realización sin incluir en él la conexión de los comportamientos enjuiciados con el contenido de los derechos fundamentales y de las libertades públicas no es constitucionalmente admisible” (STC 29/2009, de 26 enero, FJ 3), y, por lo mismo, “constituye en sí misma una vulneración de los derechos fundamentales no tomados en consideración” (SSTC 299/2006, de 23 de octubre, FJ 3, y 108/2008, de 22 de septiembre, FJ 3). En suma, en casos como el presente, “no estamos en el ámbito de los límites al ejercicio del derecho, sino en el previo de la delimitación de su contenido” (SSTC 137/1997, de 21 de julio, FJ 2, y 127/2004, de 19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lo demás, en supuestos como el actual la tarea que corresponde a este Tribunal no se “circunscribe a examinar la razonabilidad de la motivación de la resolución judicial, ya que no se trata aquí de comprobar si dicha resolución ha infringido o no el art. 24.1 CE, sino de resolver un eventual conflicto entre los derechos afectados, determinando si, efectivamente, aquéllos se han vulnerado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(por todas, STC 158/2009,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estos presupuestos nos corresponde dilucidar si, como defienden los demandantes de amparo, el hecho de quemar, en las circunstancias descritas, una fotografía de SS.MM. los Reyes es una conducta penalmente no reprochable por constituir un legítimo ejercicio de la libertad de expresión que garantiza la Constitución [art. 20.1 a) CE] o si, por el contrario, como declararon las Sentencias judiciales ahora recurridas y, a su vez, ha opinado también en el presente proceso constitucional el Ministerio Fiscal, dicha conducta tiene un contenido intrínsecamente injurioso y vejatorio que desborda los límites constitucionales de la libertad de expresión. Para ello será preciso analizar la concreta acción ejecutada por los recurrentes, atendiendo particularmente a los siguientes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conviene subrayar la singular y reforzada protección jurídica que el legislador penal otorga a la Corona, al igual que hace con otras altas Instituciones del Estado, para defender el propio Estado Constitucional, pues así lo corrobora el hecho de que el delito de injurias a la Corona no figure en el título XI del Código penal, relativo a los delitos contra el honor, sino en el título XXI, dedicado precisamente a los delitos contra la Constitución. Por consiguiente, en lo que ahora exclusivamente nos importa, el art. 490.3 del Código penal (CP) tipifica un delito de naturaleza pública, a cuyo través se protege el mantenimiento del propio orden político que sanciona la Constitución, en atención a lo que la figura del Rey representa. No obstante, el honor y la dignidad del monarca también forman parte del bien jurídico protegido por el precepto, siempre que la ofensa tenga que ver con el ejercicio de sus funciones o se produzca con ocasión de dicho ejercicio. Ahora bien, la protección penal que ofrece el art. 490.3 CP no implica que el Rey, como máximo representante del Estado y símbolo de su unidad, quede excluido de la crítica especialmente por parte de aquéllos que rechazan legítimamente las estructuras constitucionales del Estado, incluido el régimen monárquico. Y ello a pesar de la posición de neutralidad que el monarca ocupa en el debate político y del hecho de no estar sujeto a responsabilidad, pues tales circunstancias no pueden suponer un obstáculo al libre debate sobre su posible responsabilidad institucional o, incluso, simbólica, dentro de los límites del respeto a su reputación (caso Otegui c. España, § 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debe destacarse que la destrucción de un retrato oficial posee un innegable y señalado componente simbólico. Aunque las más genuinas formas de expresión consisten en manifestaciones orales o escritas, las personas pueden igualmente comunicar o expresar sus ideas y opiniones mediante conductas, hechos o comportamientos no verbales que, en tal consideración, son también manifestaciones de la libertad de expresión. En este sentido, la Constitución garantiza el derecho fundamental a expresar y difundir libremente los pensamientos, ideas u opiniones no sólo mediante la palabra o el escrito, sino también mediante “cualquier otro medio de reproducción” [art. 20.1 a) CE]. También el Tribunal Europeo de Derechos Humanos ha recordado que el art. 10 CEDH no protege sólo las ideas e información objeto de expresión, sino también la forma en que se plasman, por lo que su jurisprudencia en relación con tal precepto abarca las modalidades habituales de expresión (discurso oral y escrito), pero también otros medios menos obvios de expresión, como la exhibición de símbolos o la realización de conductas aptas para transmitir opiniones, ideas o información (por todas, STEDH de 21 de octubre de 2014, caso Murat Vural c. Turquía, §§ 44-51).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las personas también pueden manifestar sus ideas y opiniones mediante un lenguaje simbólico (symbolic speech), o bien mediante otras conductas expresivas (expressive conduct). El componente significativo o expresivamente inocuo de determinados símbolos, actitudes o conductas dependerá, pues, del contexto que integre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interesa remarcar que, desde la perspectiva del derecho a la libertad de expresión, la formulación de críticas hacia los representantes de una institución o titulares de un cargo público, por desabridas, acres o inquietantes que puedan resultar no son más que reflejo de la participación política de los ciudadanos y son inmunes a restricciones por parte del poder público. Sin embargo, esa inmunidad no resulta predicable cuando lo expresado, aun de forma simbólica, solamente trasluce ultraje o vejación. De ahí, precisamente, la importancia de calibrar el significado de la conducta llevada a cabo por los demandantes, a fin de determinar si dicho comportamiento expresa un pensamiento crítico contra la Monarquía y los Reyes —si bien exteriorizado a través de una puesta en escena caracterizada por la aspereza y la acritud— que merece la protección constitucional que brinda el art. 20.1 a) CE o, por el contrario, se trata de un acto que incita a la violencia o al odio hacia la Corona y la persona del monarca, instrumentado mediante una liturgia truculenta.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Teniendo en cuenta estos criterios y la doctrina constitucional que hemos expuesto más arriba debemos enjuiciar la constitucionalidad de la condena penal de los demandantes de amparo por un delito de injurias a la Corona del art. 490.3 CP, a la luz de los hechos declarados probados en la vía judicial. Tal y como hemos recordado en los antecedentes de esta resolución, las Sentencias recurridas declaran probado que los recurrentes irrumpieron con el rostro tapado —uno encapuchado y otro embozado— en la concentración que siguió a la manifestación precedente celebrada en protesta de la visita real y, previa deliberada colocación boca abajo de una fotografía de gran tamaño de los Reyes, procedieron a quemarla mientras eran jaleados por varios de los concentrados para, seguidamente, retirarse e intentar confundirse con el resto de los asistentes. De las circunstancias relatadas, los órganos judiciales coligieron el carácter delictivo de los hechos, dada la expresión simbólica de desprecio y destrucción que en el contexto en que se produjo comportó el uso del fuego, amén de la colocación del retrato de los Reyes en posición claudicante (boca abajo). Dichos órganos también escindieron nítidamente la transcendencia jurídica de la precedente manifestación antimonárquica, que consideraron amparada por el legítimo ejercicio del derecho a la libertad de expresión, del subsiguiente episodio sometido a enjuiciamiento, el cual, además de ser considerado formalmente injurioso, se reputó innecesario para exteriorizar una posición crítica hacia la Monarquía. Por tanto, en el ejercicio de las funciones que les son propias, los órganos judiciales fijaron los hechos probados, previa valoración de la prueba practicada en el plenario y, a su vez, concretaron la relevancia y significación jurídica del comportamiento de los demandantes, tanto para verificar la ineludible subsunción del factum en la norma penal, como para esclarecer si tales hechos estaban o no amparados por 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que nos corresponde debemos dilucidar si los hechos acaecidos son expresión de una opción política legítima, que pudieran estimular el debate tendente a transformar el sistema político, o si, por el contrario, persiguen desencadenar un reflejo emocional de hostilidad, incitando y promoviendo el odio y la intolerancia incompatibles con el sistema de valores de la democracia.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una idea u opinión se manifiesta, como en el caso enjuiciado, mediante la destrucción de elementos con un valor simbólico, la conducta ha de ser examinada con arreglo a un canon de enjuiciamiento particularmente atento a las concretas circunstancias del caso. Un acto de destrucción puede sugerir una acción violenta y, en consecuencia, ser susceptible de albergar mensajes que no merecen protección constitucional. Pues, como es obvio, no es jurídicamente indiferente manifestar la protesta o el sentimiento crítico utilizando medios o instrumentos inocuos para la seguridad y dignidad de las personas, que hacerlo incitando a la violencia o al menosprecio de las personas que integran la institución simbolizada o sirviéndose del lenguaje del odio.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136/1999, de 20 de julio, afirmamos que “no cabe considerar ejercicio legítimo 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(FJ 15). Del mismo modo, la utilización de símbolos, mensajes o elementos que representen o se identifiquen con la exclusión política, social o cultural, deja de ser una simple manifestación ideológica para convertirse en un acto cooperador con la intolerancia excluyente, por lo que no puede encontrar cobertura en la libertad de expresión, cuya finalidad es contribuir a la formación de una opinión pública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obvio que las manifestaciones más toscas del denominado “discurso del odio” son las que se proyectan sobre las condiciones étnicas, religiosas, culturales o sexuales de las personas. Pero lo cierto es que el discurso fóbico ofrece también otras vertientes, siendo una de ellas, indudablemente, la que persigue fomentar el rechazo y la exclusión de la vida política, y aun la eliminación física, de quienes no compartan el ideario de los intolerantes.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términos deben valorarse los hechos ocurridos el 13 de septiembre de 2007 en la plaza mayor de la ciudad de Girona, donde, tras haber situado en la plaza mayor de la ciudad de Girona una estructura metálica en la que se sujeta una fotografía de las efigies en tamaño real de los Monarcas, puesta “boca abajo”, los oficiantes, encapuchado uno y embozado otro, le prenden fuego mediante una antorcha, al tiempo que otras personas aprueban la acción con gritos y aplausos.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escenificación de este acto simbólico traslada a quien visiona la grabación videográfica la idea de que los Monarcas merecen ser ajusticiados, sin que deba dejar de advertirse además que el lóbrego acto provoca un mayor impacto en una sociedad democrática, como la española, que de forma expresa excluye en su Constitución la pena de muerte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Quemar en público, en las circunstancias descritas, la fotografía o la imagen de una persona comporta una incitación a la violencia contra la persona y la institución que representa, fomenta sentimientos de agresividad contra la misma y expresa una amenaza.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quemar públicamente el retrato de los Monarcas es un acto no sólo ofensivo sino también incitador al odio, en la medida en que la cremación de su imagen física expresa, de un modo difícilmente superable, que son merecedores de exclusión y odio.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reiterar que los recurrentes actuaron al término de la manifestación previa, cuya legitimidad no se cuestiona, y lo hicieron de manera premeditada. Ello denota que los demandantes aprovecharon la celebración de la previa reunión para, una vez concluida, realizar la actuación descrita. La ausencia de espontaneidad en el comportamiento de los demandantes es patente, puesto que la quema de la fotografía no surge de forma instantánea en el contexto de la manifestación y al hilo de la crítica sobre el modelo constitucional de Estado o como expresión de la ideología antimonárquica e independentista de los recurrentes. Dicho acto fue, por el contrario, fruto de una actividad diseñada de antemano y orientada a mostrar el mayor grado de hostilidad frente a la institución de la Corona.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así expuestos avalan categóricamente el significado netamente incitador al odio, pues en el relato histórico de la Sentencia recaída en la instancia, expresamente aceptado por el Tribunal de apelación, no figura dato alguno que sustente la tesis que los demandantes esgrimen en pro del legítimo ejercicio del derecho de crítica hacia la institución monárquica. Y ello porque, al margen de la quema de la fotografía, aquéllos no profirieron ninguna expresión, discurso, mensaje u opinión de la que quepa inferir una censura u oposición políticamente articulada contra la Monarquía o los Reyes; lisa y llanamente actuaron con el propósito de incitar a la exclusión sirviéndose de una escenificación lúgubre y con connotaciones violentas.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Importa subrayar estas circunstancias porque las mismas cualifican el presente asunto, alejándolo significativamente del supuesto recientemente resuelto por la Sentencia del Tribunal Europeo de Derechos Humanos, de 15 de marzo de 2011 (caso Otegui c. España), en el que el referido Tribunal consideró que la conducta del recurrente estaba amparada por el derecho a la libertad de expresión (art. 10 CEDH). Los ahora recurrentes no eran representantes electos, ni formaban parte de ningún grupo parlamentario. Tampoco concurren, en el presente caso, las singulares circunstancias especialmente valoradas en la Sentencia citada, acerca del contexto en que se produjeron las declaraciones del entonces demandante (sospecha de torturas con motivo del cierre del diario “Egunkaria”). Pero —y esto es lo más importante— en aquel supuesto el recurrente expresó su opinión sobre un asunto sujeto al debate político, y sus manifestaciones, en palabras del propio Tribunal Europeo de Derechos Humanos, venían referidas a una cuestión de interés público en el País Vasco aunque fueran expuestas de manera provocativa y exagerada. Sin embargo, en el presente caso no concurre ninguna de las circunstancias indicadas, ni ninguna otra de similar naturaleza que permita reconducir la quema de los retratos al contexto de crítica política que los demandantes invocan. Por tanto, la acción merecedora de reproche penal ha de ser valorada conforme a su naturaleza intrínseca, es decir, como una muestra de exclusión de quienes los recurrentes identifican con la Corona. En estas condiciones, debemos concluir que la vertiente expresiva de la acción queda extramuros del legítimo ejercicio del derecho consagrado en el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continuación, pasamos a dar respuesta a la primera de las lesiones denunciadas en la demanda que, en síntesis, se funda en el siguiente alegato: la condena impuesta por los órganos judiciales constituye un castigo por la expresión pública de unas convicciones antimonárquicas, lo que vulnera el derecho a la libertad ideológica de los demandantes (arts. 16.1 CE). Este Tribunal ha tenido ocasión de destacar la importancia del derecho consagrado en el art. 16.1 CE. Como afirmamos en la STC 20/1990, de 20 de febrero, FJ 3: “hay que tener presente que sin la libertad ideológica consagrada en el art. 16.1 CE, no serían posibles los valores superiores de nuestro ordenamiento jurídico que se propugnan en el art. 1.1 de la misma para constituir el Estado social y democrático de derecho que en dicho precepto se instaura. Para que la libertad, la justicia, la igualdad y el pluralismo político sean una realidad efectiva y no la enunciación teórica de unos principios ideales, es preciso que a la hora de regular conductas y, por tanto, de enjuiciarlas, se respeten aquellos valores superiores sin los cuales no se puede desarrollar el régimen democrático que nos hemos dado en la Constitución de 1978. Interpretar las leyes según la Constitución conforme dispone el art. 5.1 LOPJ, exige el máximo respeto a los valores superiores que en ella se proclaman”.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STC 120/1992, de 27 de junio, FJ 8, enmarcamos el alcance y contenido de la faceta externa de ese derecho en los siguientes términos: “[c]iertamente, la libertad ideológica, como así viene a latir en el planteamiento de los recurrentes, no se agota en una dimensión interna del derecho a adoptar una determinada posición intelectual ante la vida y cuanto le concierne y a representar o enjuiciar la realidad según personales convicciones. Comprende, además, una dimensión externa de agere licere, con arreglo a las propias ideas sin sufrir por ello sanción o demérito ni padecer la compulsión o la injerencia de los poderes públicos. El art. 16.1 CE garantiza la libertad ideológica sin más limitaciones en sus manifestaciones que las necesarias para el mantenimiento del orden público protegido por la ley (STC 20/1990, fundamento jurídico 3). En este sentido no hay inconveniente en reconocer, para dar respuesta a la cita que en la demanda se hace de la libertad de expresión —ausente, sin embargo, de la relación de violaciones constitucionales que se pretende declare este Tribunal—, que entre tales manifestaciones, y muy principalmente, figura la de expresar libremente lo que se piense. A la libertad ideológica que consagra el art. 16.1 CE le corresponde ‘el correlativo derecho a expresarla que garantiza el art. 20.1 a)’ (STC 20/1990, fundamento jurídico 5), aun cuando ello no signifique que toda expresión de ideología quede desvinculada del ámbito de protección del art. 16.1, pues el derecho que éste reconoce no puede entenderse ‘simplemente absorbido’ por las libertades del art. 20 (STC 20/1990, fundamento jurídico 3), o que toda expresión libremente emitida al amparo del art. 20 sea manifestación de la libertad ideológica del art. 16.1”.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este Tribunal ha tenido ocasión de delimitar bajo qué premisas la actuación de los poderes públicos atenta contra dicho derecho: “[a]hora bien, para que los actos de los poderes públicos puedan ser anulados por violaciones de la libertad ideológica es cuando menos preciso, de una parte, que aquéllos perturben o impidan de algún modo la adopción o el mantenimiento en libertad de una determinada ideología o pensamiento, y no simplemente que se incida en la expresión de determinados criterios. De otra, se exige que entre el contenido y sostenimiento de éstos y lo dispuesto en los actos que se combatan quepa apreciar una relación de causalidad” (STC 137/1990, de 19 de julio, FJ 8; y ATC 19/1992,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sintetizada nuestra doctrina, hemos de afirmar que las penas impuestas a los demandantes no vulneran el derecho fundamental a la libertad ideológica (art. 16.1 CE), pues sin perjuicio del trasfondo antimonárquico de su comportamiento, de todo punto evidente, el reproche penal que realizan las Sentencias impugnadas no se fundamenta en el posicionamiento ideológico de los recurrentes, sino en el contenido de un acto episódico de naturaleza simbólica. En el ordenamiento español no existe ninguna prohibición o limitación para constituir partidos políticos que acojan idearios de naturaleza republicana o separatista, ni para su expresión pública, como evidencia la celebración de la manifestación que tuvo lugar inmediatamente antes de la comisión de los hechos sancionados. En suma, pues, la condena penal carece del proscrito efecto disuasorio respecto de la exteriorización de un determinado credo político en torno a la institución monárquica o, más concretamente, respecto de la figura del Rey, ya que tal condena se anuda, exclusivamente, al tratamiento de incitación al odio y a la exclusión de un sector de la población mediante el acto de que fueron objeto los retratos oficiales de los Reyes.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resulta oportuno abordar otros dos aspectos cuya importancia no es baladí. En primer lugar debe advertirse sobre el riesgo evidente de que el público presente percibiera la conducta de los recurrentes como una incitación a la violencia y el odio hacia la Monarquía y hacia quienes la representan. Aunque no consta que se produjeran incidentes de orden público, la connotación destructiva que comporta la quema de la fotografía de los Reyes es innegable y, por ello, tal acción pudo suscitar entre los presentes reacciones violentas e “incompatibles con un clima social sereno y minar la confianza en las instituciones democráticas” (STEDH de 16 de julio de 2009, caso Feret c. Bélgica § 77), o, en fin, avivar el sentimiento de desprecio o incluso de odio hacia los Reyes y la institución que representan, exponiendo a SS.MM. “a un posible riesgo de violencia” (STEDH de 8 de julio de 1999, caso Sürek c. Turquía § 62), pues, como ha advertido el Tribunal Europeo de Derechos Humanos, “la incitación al odio no requiere necesariamente el llamamiento a tal o cual acto de violencia ni a otro acto delictivo” (STEDH de 16 de julio de 2009, caso Feret c. Bélgica §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según doctrina del Tribunal Europeo de Derechos Humanos, la imposición de penas de prisión por infracciones cometidas en el ámbito del discurso político sólo es compatible con la libertad de expresión garantizada por el art. 10 del Convenio en circunstancias excepcionales, especialmente cuando se han lesionado gravemente otros derechos fundamentales, como en el supuesto de que se difunda un discurso de odio o de incitación a la violencia, como es el caso (STEDH de 15 de marzo de 2011, caso Otegi c. España, §§ 58 a 60, por remisión a los casos Bingöl c. Turquía, núm. 36141/2004, ap. 41, de 22 de junio de 2010, y, mutatis mutandis, Cumpănă y Mazăre c. Rumanía [GS], núm. 33348/1996, ap. 115, TEDH 2004-XI). En cualquier caso, en el presente supuesto la inicial pena de prisión fijada en aplicación de lo previsto en el art. 490.3 CP ha sido sustituida por multa de treinta meses a razón de una cuota diaria de 3 €, por lo que la cuantía final sería de 2700 €. Esta modalidad de sanción se estima proporcionada a la entidad del hecho y el propio Tribunal Europeo de Derechos Humanos no la ha considerado contraria al Convenio (STEDH en el caso Otegi c. España, §§ 58 a 60), pues aunque la multa no elimina la inscripción de la condena penal en el Registro de antecedentes penales (mutatis mutandis, SSTEDH de 26 de junio de 2007, caso Artun y Guvener c. Turquía, § 33, y de 19 de febrero de 2009, caso Martchenko c. Ucrania, § 52), sí mitiga notablemente sus efectos. Al margen de tal dato, no puede olvidarse que la cuantía de la pena resultante no deriva exclusivamente de la subsunción en el tipo penal de los hechos, sino también a la apreciación de la circunstancia agravante de ejecutar el hecho mediante disfraz (art. 22.2 CP), que obliga a imponer una pena superior por razones diversas a la calificación de la quema de la fotografía de los Reyes como un delito de injurias, en concreto, en tanto es una circunstancia que favorece la ejecución del delito y la impunidad de sus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por las razones ya expuestas debemos proclamar que la conducta que determinó la condena de los demandantes no está amparada constitucionalmente por los derechos invocados en la demanda a la libertad de expresión o de creencias, por lo que no merece la protección dimanante de los arts. 16.1 y 20.1 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Jaume Roura Capellera y don Enric Stern Taulats.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avocado por el Pleno, núm. 956-2009, al que se adhiere el magistrado don Fernando Valdés Dal-Ré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contemplada en el art. 90.2 de la Ley Orgánica del Tribunal Constitucional, y con pleno respeto a los compañeros de Pleno cuya opinión mayoritaria ha conformado la argumentación que sustenta la Sentencia, manifiesto mi discrepancia con parte de su fundamentación jurídica y con el fallo. Considero que procedía la estimación del recurso otorgando el amparo solicitado por vulneración del derecho a la libertad ideológica y de expresión [arts. 16.1 y 20.1 a) CE] ya que la conducta de los recurrentes de prender fuego a una foto oficial de los Reyes, ante otras personas, al término de una manifestación antimonárquica pacífica, se inserta en el amplio campo de protección que la Constitución garantiza al ejercicio de aquellas libertades.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derechos a la libertad de opinión, de expresión y de información conforman el sustrato básico de la sociedad abierta propia del moderno Estado constitucional, son inherentes al valor superior del pluralismo político que consagra el art. 1.1 de nuestra Constitución. El grado de firmeza y la amplitud en la tutela de estas libertades se convierten en fieles indicadores de la solidez del sistema democrático, en el que la crítica y la expresión de la disidencia garantizan la legitimidad política del sistema. Cuando se trata de manifestación de opiniones sobre aspectos políticos o institucionales, sobre la actuación de gobernantes o de quienes desempeñan poderes constitucionales, el ámbito de la libertad de expresión carece prácticamente de límites. Como tantas veces ha repetido este Tribunal, la crítica malsonante, la manifestación políticamente incorrecta, los gestos o actos desabridos, de mal gusto o de impactante exageración no quedan expulsados del campo legítimo de la libertad de expresión. Lo cual no significa, naturalmente, que no puedan ser objeto de rechazo, censura o de reprobación por sectores más o menos extensos de la opinión pública, en la dialéctica propia del necesario contraste de opiniones y convicciones. Claro es que también operan ciertos límites, como se advierte en los mismos arts. 16.1 y 20.4 CE, límites que remiten a las condiciones básicas de seguridad de la convivencia democrática y que marcan la frontera exterior donde cesa la tutela constitucional. Un primer límite es el de la ausencia de violencia, en sí misma incompatible con el significado del derecho. La violencia vehicula un mensaje, sin duda, que de inmediato queda descalificado como ejercicio del derecho fundamental, como también se descalifica un discurso acompañado de actos de violencia o de provocación de un riesgo inminente para la seguridad de personas o cosas, o de una amenaza verosímil. Otro límite generalmente aceptado remite al “discurso del odio”, presente en los mensajes que incitan a la discriminación y a la exclusión —cuando no a la agresión o la eliminación— de determinados colectivos por razón de sus características étnico-culturales, religiosas, origen nacional, sexo u orientación sexual, o factores análogos de vulnerabilidad. Así considerado, el llamado “discurso del odio”, es un exponente histórico del reverso de la democracia, o del peligro de su quiebra.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frontera de la violencia, pero también de la provocación a la misma, como límite externo de la libertad de expresión fue definida con precisión por el Juez Holmes en un célebre voto particular a una Sentencia del Tribunal Supremo norteamericano de principios del pasado siglo [Abrams v. US 250 US 616 (1919)]. En su opinión disidente, mantenía que “al igual que debe castigarse la provocación al asesinato, no puede oponerse reparo constitucional al castigo de aquel discurso que produzca, o que intente producir un riesgo claro e inminente de desencadenar un daño sustancial que el Estado constitucionalmente debe tratar de impedir”. En aquel caso, mantuvo en solitario la necesidad de verificar esos dos requisitos ineludibles —peligro evidente e inminente (clear and present danger)— precisamente para argumentar su desacuerdo con la resolución del Tribunal que consideró conforme a la Primera Enmienda la condena a prisión por la preparación y difusión de panfletos críticos con medidas del gobierno relacionados con la guerra europea. Aunque la aceptación de la doble exigencia requirió varias décadas, hoy día ha quedado consolidado como estándar operativo para demarcar el campo del discurso protegido en el marco constitucional e internacional de los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segunda limitación, que expulsa el “discurso del odio” del campo de protección de los derechos de libertad, si bien las primeras referencias remiten a la Convención Internacional sobre la eliminación de todas las formas de discriminación racial de 1965, su desarrollo se precisa en la Recomendación núm. R (97) 20 del Comité de Ministros del Consejo de Europa. Aquilatando los equilibrios entre la tutela de la libertad de expresión y la necesaria atención a la memoria de las víctimas del genocidio nazi y de los ulteriores crímenes contra la humanidad en suelo europeo al final del siglo, el repudio del discurso del odio pasa a ser admitido en la jurisprudencia europea como un inexcusable límite a la tutela del ejercicio de aquel derecho. La experiencia histórica con discursos y prácticas xenófobas de segregación como antesala de barbarie, han conducido a identificar el discurso del odio con cualquier forma de expresión que incite, promueva o propague el odio racial, la xenofobia, u otras formas de odio basadas en la intolerancia, mediante la creación de un clima de hostilidad y exclusión, generador de un efecto cierto de amenaza que perturba el ejercicio de la igualdad de derechos de los miembros de determinados colectivos socialmente vulnerables.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estos límites a la libertad de expresión y su significado versaron buena parte de las intervenciones durante los debates mantenidos en el Pleno sobre el presente recurso de amparo, por ello he creído conveniente este previo recordatorio; pero también porque finalmente la Sentencia de la que discrepo fundamenta el sentido del fallo en el entendimiento de que la quema de la foto real fue expresión de un verdadero “discurso del odio”, y a la vez exteriorización de una amenaza y de provocación a la violencia. Interpretación que a mi juicio, no solo carece totalmente de sustento fáctico, sino que desfigura el concepto del “discurso del odio” y distorsiona peligrosamente su alcance. A ello me referiré a continuación con mayor detalle.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Comparto evidentemente el contenido de los fundamentos jurídicos 2 y 3 de la Sentencia donde se reitera nuestra doctrina sobre la especial dimensión institucional de la libertad de expresión como garantía de la formación de una opinión pública libre y del pluralismo, y las referencias a la amplitud del derecho que acoge la crítica molesta y la exageración; así como los aspectos concernientes a los cargos públicos o representantes institucionales, incluido el Jefe de Estado, en cuanto al mayor nivel de crítica y de incomodidad o molestia que deben soportar, con expresa cita de nuestra doctrina y de la doctrina del Tribunal Europeo de Derechos Humanos. Y, por supuesto, comparto el criterio de que la violencia y el discurso del odio constituyen claros límites a la libertad de expresión, siendo especialmente adecuada a tal efecto la cita de la STEDH caso Murat Vural c. Turquía, §§ 44-51 donde se recuerda que el art. 10 del Convenio europeo para la protección de los derechos humanos y de las libertades fundamentales protege no solo las ideas sino también la forma o el vehículo elegido para plasmarlas.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esto, mi discrepancia se proyecta sobre los fundamentos jurídicos 4 y 5 de la Sentencia, momento en el que la aplicación del canon y de los criterios definidos en los fundamentos precedentes los somete a una reformulación que los convierte en irreconocibles, previa reinterpretación de los datos constatados en los hechos probados recogidos en las resoluciones judiciales objeto de impugnación. Concretamente, y pese al límite que nos impone sobre este extremo el art. 44.1 b) de la Ley Orgánica del Tribunal Constitucional, se reconstruyen los hechos probados para describir una versión que claramente se distancia del enfoque previo, ceñido al carácter injurioso o vejatorio atribuido al acto precisamente para condenar a los recurrentes por el delito del art. 490.3 del Código penal (CP). En cambio, en el fundamento jurídico 4 de nuestra Sentencia, inopinadamente, el parámetro de enjuiciamiento ha virado para “dilucidar si los hechos acaecidos son expresión de una opinión política legítima que pudiera estimular el debate tendente a transformar el sistema político, o si, por el contrario persiguen desencadenar un reflejo emocional de hostilidad, incitando y promoviendo al odio y la intolerancia incompatibles con el sistema de valores de la democracia”. Perspectiva no invocada ni aludida por ninguna de las partes, pero que va a conducir a afirmar que los hechos tuvieron un “significado netamente incitador al odio”. Un entendimiento del discurso del odio muy alejado de las definiciones contempladas en instrumentos internacionales ya avanzadas antes y sobre las que volveré posteriormente.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reconstrucción fáctica y jurídica incluye la atribución de intención o finalidad, como elementos subjetivos que, se afirma, subyacen a la provocación a la violencia y al odio, lo cual no solo resulta insólito, por convertir a este Tribunal en una especie de tercera instancia que revisa hechos y elementos subjetivos inaudita parte, sino que aboca, ante todo, a una clara alteración de la calificación jurídica de los hechos, y, a continuación, a una incongruencia omisiva, porque deja sin responder al objeto del amparo: si la condena por delito de injurias al Rey, es decir el respeto al honor del Rey y/o el honor institucional de la monarquía, puede operar como límite a la libertad de expresión política. El desarrollo argumental de la Sentencia discurre por otros derroteros, por la exploración de la capacidad del discurso simbólico de convertirse en “discurso de odio” y de provocación a la violencia. La provocación a la violencia contra las personas sobrepasa, sin duda, los límites de la libertad de expresión, pero para afirmar la presencia de una provocación a la violencia es ineludible verificar seriamente el eventual riesgo de la escalada violenta, en cuanto a su claridad y a su conexión de inmediatez.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Las dos resoluciones judiciales previas —la Sentencia del Juzgado Central de lo Penal de la Audiencia Nacional, y la Sentencia del Pleno de la Sala de lo Penal de la Audiencia Nacional— rechazaron que los hechos pudieran quedar amparados por la libertad de expresión del art. 20 CE, por tratarse de una extralimitación ya que “en abuso del ejercicio del derecho se pretende menoscabar y despreciar la dignidad de otro, en este caso la Institución de la Corona”. Abuso de derecho y vejación innecesaria son los argumentos de la precaria fundamentación de las resoluciones impugnadas. En la Sentencia desestimando la apelación constan votos particulares de varios Magistrados rechazando que se produjera menosprecio intrínsecamente vejatorio o afectación al núcleo de la dignidad personal de los Reyes, de su fama u honor.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aprobada por la mayoría de este Tribunal se considera que el castigo impuesto a los recurrentes por la comisión de un delito de injurias al Rey y a sus familiares no vulnera sus derechos a la libertad ideológica (art. 16 CE) y de expresión [art. 20.1 a) CE], pero no por razón de la vejación o deshonor alegados en las Sentencias impugnadas, sino porque “quemar públicamente el retrato de los Monarcas es un acto no sólo ofensivo sino también incitador al odio, en la medida en que la cremación de su imagen física expresa, de un modo difícilmente superable, que son merecedores de exclusión y de odio”.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Implícitamente se rechaza, por tanto, que la ofensa al honor o al prestigio de los Reyes, o de la institución monárquica pueda operar como límite a la tutela de la libertad de expresión. El silencio al efecto es revelador, como lo es la búsqueda de otro asidero para poder afirmar que hubo “extralimitación” o, incluso más, que los recurrentes “lisa y llanamente actuaron con el propósito de incitar a la exclusión sirviéndose de una escenificación lúgubre y con connotaciones violentas”. Conclusión tan alejada de la realidad, según puede interpretarla quien se atenga a leer los hechos probados de la Sentencia de instancia, que tiene difícil explicación. La explicación que se ofrece es que “al margen de la quema de la fotografía aquéllos no profirieron ninguna expresión, discurso, mensaje u opinión de la que quepa inferir una censura u oposición políticamente articulada contra la Monarquía o los Reyes”. Poco más adelante, tras la referencia al caso Otegui c. España, se marcan las diferencias reiterando que no concurren en este caso la atribución de conductas o una crítica respecto a hechos acontecidos previamente, “ni ninguna otra [circunstancia] de similar naturaleza que permita reconducir la quema de los retratos al contexto de crítica política que los demandantes invocan” . La quema del retrato no puede verse como mensaje de opinión política según la mayoría del Pleno, pese al carácter antimonárquico de la manifestación previa en la que consta que ambos demandantes de amparo participaron, dado que precisamente gracias a la grabación de la misma fueron identificados. Especialmente grave resulta la asertividad voluntarista de las afirmaciones.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5 se retorna a la línea diseñada de eludir la realidad o de, lo que es más grave, reelaborarla. Así, en relación a la vulneración de la libertad ideológica, rechazando que la sanción impuesta pudiera desplegar efecto inhibidor o de “desaliento” en el ejercicio del derecho, se niega esa posibilidad “ya que tal condena se anuda exclusivamente, al tratamiento de incitación del odio y a la exclusión de un sector de la población mediante el acto de que fueron objeto los retratos oficiales del Rey”. Basta leer las Sentencias de instancia y de apelación, o el extracto de ellas reproducido en los antecedentes de nuestra Sentencia para comprobar la ausencia de toda referencia a incitaciones al odio, o exclusión ¿de un sector de la población?; y las explícitas referencias al menosprecio de la dignidad, a la injuria o vejación innecesaria, calificaciones acordes con el sentido del fallo condenatorio.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igualmente preocupante, desde el prisma de las garantías procesales y de la tutela judicial efectiva el descubrimiento que la Sentencia de la que disiento hace de elementos intencionales hasta entonces desconocidos, como los “propósitos de incitar a la exclusión”; al parecer de la exclusión “de quienes los recurrentes identifican con la Corona”.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en cuanto al “riesgo evidente de que el público presente en la concentración percibiera la conducta de los recurrentes como una incitación a la violencia y el odio a la Monarquía y hacia quienes la representan” se encadenan hipótesis dudosas e inverificables como que: “pudo suscitar en los presentes reacciones violentas” o similares, una extrapolación de los hechos que no indican la presencia de un clima en el que tal hipótesis pudiera alcanzar visos de realidad. Lejos se sitúan tales hipótesis de la exigencia de constatación de que el peligro que se alegue debe reunir los caracteres de ser real, apoyado en datos fehacientes, y además acuciante, inminente. Difícilmente puede compartirse que los Reyes corrieran algún peligro cierto y próximo, consecutivo al acto de la quema del retrato; no hay atisbo de datos en los hechos probados que permitan asentar el temor en algún suelo más seguro que el de la mera suposición.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En cuanto al discurso del odio, como es sabido, la jurisprudencia del Tribunal Europeo de Derechos Humanos reproduce la definición que ofrece la Recomendación núm. R (97) 20 del Consejo de Europa: “el término ‘discurso del odio’ abarca cualquier forma de expresión que propague, incite, promueva o justifique el odio racial, la xenofobia, el antisemitismo u otras formas de odio basadas en la intolerancia que se manifiestan a través del nacionalismo agresivo y el etnocentrismo, la discriminación y la hostilidad contra las minorías y los inmigrantes o personas de origen inmigrante” (STEDH caso Feret c. Belgica, de 16 de julio de 2009, § 44). Por ello, calificar la quema del retrato real como una expresión del “discurso de odio”, como se hace en la actual Sentencia, no puede considerarse sino un ejercicio errático en la búsqueda de una cobertura jurídica que se antoja imposible, tratando de justificar de cualquier manera la desestimación del presente recurso de amparo. Equiparar bajo el mismo concepto el discurso antimonárquico —aquí y ahora— con el discurso dirigido a fomentar la discriminación y exclusión social de colectivos secularmente vulnerables, revela una lamentable utilización de conceptos acuñados sobre realidades dramáticas que en modo alguno admiten comparación con los insultos a una institución o a unas personas de tan alta relevancia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posición defendida por la opinión mayoritaria parece asumir implícitamente que la tutela del honor o el prestigio de la Monarquía propiamente no puede prevalecer sobre la libertad de expresión, pues no otra conclusión puede obtenerse del enfoque argumental ceñido al discurso de odio y de la violencia que la quema de la foto real expresaría. Una conclusión coherente con esa argumentación debería haber conducido a estimar el amparo porque la condena penal por injurias impuesta a los recurrentes queda sin sustento para negar el legítimo ejercicio de la libertad de expresión. Conforme al argumento de la Sentencia, dado que la extralimitación proviene de la amenaza o provocación, la calificación penal pertinente compatible con tal forma de razonar debería haber sido la de un delito de amenazas, o la de un delito contra la integridad física en estadio de provocación. Si nos atenemos a la tesis del “discurso del odio”, la previsión penal del art. 510 CP, que castiga como delito la provocación al odio y a la violencia contra colectivos vulnerables a la discriminación, ciertamente quedaría fuera de consideración. Hipótesis que solo a efectos dialécticos pueden ser objeto de comentario, pues en ningún caso puede tomarse en serio su concurrencia, como he pretendido poner de relieve.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Concluyo retomando mi primera reflexión: la maximización de la tutela del ejercicio de la libertad de expresión va asociada a la madurez de la democracia, pero asimismo es condición ineludible para que el sistema democrático alcance la madurez cuando todavía se está en el camino, como puede ser nuestro caso. Advertía en su día el Juez Holmes que “debemos estar siempre vigilantes contra los intentos de impedir las expresiones que aborrecemos”. Cometido distintivo de la democracia es garantizar por igual la opinión crítica y la reprobación tanto de los malos gobiernos como de los gobiernos ejemplares si tal calificación fuera posible; tanto respecto a las propuestas que agradan a la mayoría como respecto a las que solo una minoría aplaude. Esta premisa subyace a mi disentimiento de las resoluciones impugnadas en el presente recurso que no entraron a ponderar debidamente el significado de los derechos constitucionales en juego, carencia que correspondía sanar a este Tribunal estimando el amparo que se nos solicitaba.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julio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discrepante que formula la Magistrada doña Encarnación Roca Trías a la Sentencia dictada en el recurso de amparo núm. 956-2009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 90.2 de la Ley Orgánica del Tribunal Constitucional, y con el mayor respeto a la opinión de la mayoría, debo manifestar que discrepo del enfoque ofrecido por la Sentencia para la resolución del presente caso y, por ende, de su fallo. Entiendo que el mismo debería haber tenido en cuenta, y no sólo como cuestión secundaria, sino principal y de partida, el derecho a la libertad ideológica garantizado por el art. 16.1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y como ya expuse en la deliberación, se hacía necesaria, como así se estimó en la STC 20/1990, de 15 de febrero, FJ 3, una “visión globalizada de ambos derechos”, sin quedar “absorbida” la libertad ideológica por la libertad de expresión. No es baladí tal consideración. De la utilización de uno u otro enfoque pueden derivar consecuencias diferentes. Se ha de tener presente que el art. 16.1 CE garantiza la libertad ideológica “sin más limitación, en sus manifestaciones, que la necesaria para el mantenimiento del orden público protegido por la ley”. Es decir, la libertad ideológica, al igual que la religiosa y de culto (STC 46/2001, de 15 de febrero, FJ 5), no se encuentra sometida a más restricciones que las que puedan derivarse de la citada cláusula, pues, según se afirmó en la STC 20/1990, en la que se enjuiciaba la posible extralimitación del derecho a la libertad ideológica y de expresión en relación con la comisión de un delito de injurias leves al Jefe del Estado por el demandante de amparo, “[l]a limitación, por la singularidad y necesidad con que se precisa en el propio precepto que la determina, no puede hacerse coincidente en términos absolutos … con los límites que a los derechos de libertad de expresión y de información reconocidos por el art. 20.1 a) y d) CE, impone el núm. 4 de esta norma. La equiparación entre una y otras limitaciones, requiere, en todo caso, que … cuando el hecho imputado a un ciudadano afecte principalmente a su derecho a la libertad ideológica, su enjuiciamiento ha de ponderar y analizar también principalmente de qué manera a través de su manifestación externa se ha vulnerado el ‘orden público protegido por la Ley’”. Recordemos que el art. 20.4 CE establece que dichas libertades “tienen su límite en el respeto a los derechos reconocidos en este Título, en los preceptos de las leyes que lo desarrollen y, especialmente, en el derecho al honor, a la intimidad, a la propia imagen y a la protección de la juventud y de la infancia”.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el Tribunal Constitucional ha señalado también que “cuando el art. 16.1 CE garantiza las libertades ideológicas, religiosa y de culto ‘sin más limitación, en sus manifestaciones, que el orden público protegido por la ley’, está significando con su sola redacción, no sólo la trascendencia de aquellos derechos de libertad como pieza fundamental de todo orden de convivencia democrática (art. 1.1 CE), sino también el carácter excepcional del orden público como único límite al ejercicio de los mismos, lo que, jurídicamente, se traduce en la imposibilidad de ser aplicado por los poderes públicos como una cláusula abierta que pueda servir de asiento a meras sospechas sobre posibles comportamientos de futuro y sus hipotéticas consecuencias” (STC 46/2001,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misma finalidad, la cláusula del orden público se ha establecido como límite constitucional al ejercicio del derecho de reunión y manifestación (art. 21.2 CE); de manera tal, que el Tribunal ha señalado que la prohibición de reuniones en lugares de tránsito público y manifestaciones, sólo podrán ser prohibidas cuando existan razones fundadas de su alteración, con peligro para las personas o bienes y no sean fruto de “una mera sospecha o posibilidad de que se vayan a producir alteraciones de orden público” (STC 301/2006, de 23 de octubre, FJ 2; y, el mismo sentido, STC 96/2010, de 15 de noviembre, FJ 3); “solamente razones convincentes e imperativas pueden justificar las restricciones a esa libertad” (SSTC 170/2008, FJ 3; y 96/2010, FJ 3). Conviene recordar en este punto, que la quema de la foto de SS.MM. los Reyes se llevó a cabo en una concentración al finalizar el transcurso de una manifestación que se encontraba encabezada por una pancarta que decía “300 años de Borbones, 300 años combatiendo la ocupación española”, celebrada en protesta de la visita real a la ciudad de Girona.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canon o estándar no ha sido, sin embargo, el utilizado por la Sentencia de la que discrepo, que centra su argumentación en la constatación de que, desde el prisma del ejercicio del derecho a la libertad de expresión, los hechos acaecidos comportan “una incitación a la violencia contra la persona y la Institución que representa” y “avalan categóricamente el significado netamente incitador al odio” (FJ 3); límites establecidos como tales por la jurisprudencia del Tribunal Europeo de Derechos Humanos, en atención al reconocimiento de la dignidad de todos los seres humanos como fundamento de una sociedad democrática y pluralista. No creo que el contenido de ambos cánones sea exactamente el mismo. Los límites del derecho a la libertad de expresión, cuando está concernida la libertad ideológica, deben ser, a mi juicio, sensiblemente distintos y así, entiendo, se puede deducir de la Constitución tal como es interpretada en las Sentencias anteriormente citadas. Evitando entrar en valoraciones sobre si nos encontramos realmente ante un supuesto que pueda reconocerse como de incitación al odio o la violencia, como así lo ha estimado la mayoría, creo que el límite establecido constitucionalmente en relación con el ejercicio del derecho a la libertad ideológica y a la expresión de la misma —es decir, el del orden público— es menos restrictivo que el mantenido en la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siempre el ejercicio de la libertad de expresión deriva del de la libertad ideológica, pero cuando parte de su ejercicio, la posibilidad de limitación del derecho, debe ser menor, y así, salvo la imposición por la violencia de los propios criterios y la alteración del “orden público”, debe permitirse su libre exposición “en los términos que impone una democracia avanzada” (STC 20/1990, FJ 5). Como se ha señalado por el Tribunal, “[a] la libertad ideológica que consagra el art. 16.1 CE le corresponde ‘el correlativo derecho a expresarla que garantiza el art. 20.1 a)’ (STC 20/1990, fundamento jurídico 5), aun cuando ello no signifique que toda expresión de ideología quede desvinculada del ámbito de protección del art. 16.1, pues el derecho que éste reconoce no puede entenderse ‘simplemente absorbido’ por las libertades del art. 20 [STC 20/1990, fundamento jurídico 3), o que toda expresión libremente emitida al amparo del art. 20 sea manifestación de la libertad ideológica del art. 16.1” (SSTC 120/1990, de 27 de junio, FJ 10; y 137/1990, de 19 de julio, FJ 8). En el presente caso, no se encontraba en juego únicamente el ejercicio de la libertad de expresión de meros pensamientos, ideas u opiniones, sino el de la expresión de una concreta ideología, es decir, quedaba afectada la libertad ideológica.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en definitiva, que la limitación establecida por la Constitución en el ejercicio de la libertad ideológica (art. 16.1 CE) permitía, en un caso como el presente, una posición basada en el principio clear and present danger, tal como sostiene la jurisprudencia del Tribunal Supremo de los Estados Unidos, fundada en la protección prioritaria de la libertad, pues: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1º Lo que se enjuiciaba era la expresión de una determinada posición ideológica (art. 16.1 CE); en este caso, el de unas convicciones antimonárquicas.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2º Que fue expresada a través de una actuación simbólica y, por ello, de contenido, significado y alcance mucho más opinable que el resultante de un texto escrito. Y, además, a través de la quema de un retrato oficial; en este sentido, se hace preciso traer a colación que el tipo penal previsto en el art. 490.3 del Código penal, por el que fueron condenados los demandante de amparo, lo que sanciona es la calumnia o injuria al Rey o a cualquiera de sus ascendientes o descendientes, a la Reina consorte o al consorte de la Reina, al Regente o a algún miembro de la Regencia, o al Príncipe heredero de la Corona, en el ejercicio de sus funciones o con motivo u ocasión de éstas.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3º En un espacio público, y, en concreto, al término de una manifestación cuyo objetivo era mostrar el rechazo a la visita del Monarca a Cataluña. La escenificación tenía, pues, relación con un asunto de relevancia pública en aquél momento.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4º Y sin que, además, tras ella se produjeran conflictos o altercados de ningún tipo.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como manifesté en el Pleno, de una decisión compleja, llena de aristas y discutible, como así lo demuestran los diferentes modelos de ponderación a los que me he referido —estadounidense y europeo—, sobre cuyo estudio y comparación se ha ocupado la doctrina científica. Dicho esto, y dado que la Constitución permitía, a mi juicio, una interpretación como la ya referida, mi postura ante esta difícil decisión ha sido optar, en este caso, por el reconocimiento de la libertad ideológica y la protección de su manifestación, pues, como se ha dicho por este Tribunal, “sin la libertad ideológica consagrada en el art. 16.1 de la Constitución, no serían posibles los valores superiores de nuestro ordenamiento jurídico que se propugnan en el art. 1.1 de la misma para constituir el Estado social y democrático de derecho que en dicho precepto se instaura”, pues “[p]ara que la libertad, la justicia, la igualdad y el pluralismo político sean una realidad efectiva y no la enunciación teórica de unos principios ideales, es preciso que a la hora de regular conductas y, por tanto, de enjuiciarlas, se respeten aquellos valores superiores sin los cuales no se puede desarrollar el régimen democrático que nos hemos dado en la Constitución de 1978” (STC 20/1990,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julio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Juan Antonio Xiol Ríos a la Sentencia dictada en el recurso de amparo avocado núm. 956-2009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respeto a la opinión mayoritaria de mis compañeros del Tribunal en la que se sustenta la Sentencia, manifiesto mi discrepancia con la fundamentación jurídica y con el fallo. Considero que hubiera debido ser estimatoria por vulneración del derecho a la libertad de expresión [art. 20.1 a)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derechos a la libertad de expresión e información están íntimamente ligados a la democracia. La sensibilidad y la forma con que los poderes de un Estado abordan y tratan estos derechos son un indicador de la calidad de su democracia; por eso me alarma la tendencia restrictiva de estos derechos en la más reciente jurisprudencia constitucional. Es una deriva de la que no se libran ni las empresas de telecomunicaciones (STC 73/2014, de 4 de junio), ni los profesionales de la información (SSTC 176/2013, de 21 de octubre, 19/2014, de 10 de febrero, o 18/2015, de 16 de febrero), ni los miembros de organizaciones sociales (STC 65/2015, de 13 de abril). Por ese motivo, he hecho pública mi discrepancia con diversas resoluciones de este Tribunal en esa materia (así, SSTC 73/2014 y 65/2015).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nuevo, me veo en la obligación de acudir a la posibilidad legal que me brinda el art. 90.2 de la Ley Orgánica del Tribunal Constitucional (LOTC) para mostrar mi disidencia con otro ejemplo de esa tendencia. En esta ocasión los afectados son dos ciudadanos condenados penalmente por la utilización de una forma de expresión —la destrucción o quema de fotos de representantes políticos o de símbolos políticos— que es ampliamente aceptada en los estándares internacionales de derechos humanos como una inocua manifestación del derecho a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opinión mayoritaria en que se sustenta la Sentencia considera que la sanción penal impuesta a los recurrentes —privativa de libertad y sustituida por una sanción económica— por la comisión de un delito de injurias al Rey y a sus familiares (art. 490.3 del Código penal: CP, en la redacción dada por la Ley Orgánica 10/1995), con motivo de haber quemado la foto institucional del Jefe del Estado y su consorte tras una manifestación antimonárquica e independentista en Cataluña, no vulnera sus derechos a la libertad ideológica (art. 16 CE) y de expresión [art. 20.1 a) CE]. El argumento para sustentar esta afirmación, separándose por completo de cuál fue la línea de razonamiento en la vía judicial para fundamentar la condena de los recurrentes, es que esa conducta simbólica no supone el “legítimo” ejercicio de esos derechos, al ser una manifestación del denominado “discurso del odio”, que es uno de los límites intrínsecos a ese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me voy a extender en este Voto particular sobre dos aspectos que comparto con la opinión mayoritaria, como son (i) que el lenguaje simbólico, incluyendo la destrucción mediante el fuego de fotos y otros emblemas, es un acto comunicativo que implica el ejercicio del derecho a la libertad de expresión; y (ii) que el discurso del odio, en cualquiera de sus manifestaciones, incluyendo su expresión a través del lenguaje simbólico, supone una legítima restricción del derecho a la libertad de expresión. Mi discrepancia radica en que, a mi juicio, (i) la concreta conducta de destrucción mediante el fuego de una foto institucional del Jefe del Estado y su consorte como la realizada por los recurrentes y en el contexto en que fue desarrollada no es una manifestación del “discurso del odio” que suponga un ejercicio incurso en extralimitación o abusivo y, por tanto, “ilegítimo” del derecho a la libertad de expresión; (ii) que esa concreta extralimitación y por esa causa, hipotéticamente, no justifica la respuesta penal por aplicación del delito de injurias al Rey y a sus familiares que fue establecida en la vía judicial previa; y (iii) que esa concreta respuesta penal, además, no resulta necesaria y proporcionada ponderando los derechos, valores e intereses constitucionales en conflicto.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banalización del discurso del odio.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opinión de la mayoría, al argumentar que la conducta de los recurrentes supuso un ejercicio de la libertad de expresión incurso en extralimitación por incitar al odio contra el Jefe del Estado, banaliza el discurso del odio y su significación como restricción legítima de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y la del Tribunal Europeo de Derechos Humanos (TEDH) han establecido dos notas distintivas para poder calificar un acto comunicativo como “discurso del odio”: (i) que suponga una incitación directa a la violencia y (ii) que se dirija contra los ciudadanos en general o contra determinadas razas, creencias o actitudes vitales en particular. Así, en la STC 235/2007, de 7 de noviembre, se afirmó, “que la libertad de expresión no puede ofrecer cobertura al llamado ‘discurso del odio’, esto es, a aquel desarrollado en términos que supongan una incitación directa a la violencia contra los ciudadanos en general o contra determinadas razas o creencias en particular. En este punto, sirve de referencia interpretativa del Convenio la Recomendación núm. R (97) 20 del Comité de Ministros del Consejo de Europa, de 30 de octubre de 1997, que insta a los Estados a actuar contra todas las formas de expresión que propagan, incitan o promueven el odio racial, la xenofobia, el antisemitismo u otras formas de odio basadas en la intolerancia (SSTEDH caso Gündüz c. Turquía, de 4 de diciembre de 2003, § 41; caso Erbakan c. Turquía, de 6 de julio de 2006)”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coherencia con ello, el análisis que ha proyectado el Tribunal Europeo de Derechos Humanos sobre el discurso del odio, sea tomando como enfoque el abuso del derecho del art. 17 del Convenio europeo para la protección de los derechos humanos y de las libertades fundamentales (CEDH) —por ser una manifestación “tendente a la destrucción de los derechos o libertades reconocidos en el convenio”— o las propias limitaciones que a la libertad de expresión se establecen en el art. 10.2 CEDH, aparece siempre referido a supuestos de actos comunicativos que pudieran ser interpretados como de incitación a la violencia contra grupos y colectivos basados en consideraciones étnicas, religiosas, nacionales, raciales, de orientación sexual, etc.; o justificativos de tratamientos discriminatorios y limitativos del disfrute de los derechos humanos por parte de estos grupos y los individuos que los integran. En ese contexto, cuando se ha pretendido aplicar la doctrina del discurso del odio a supuestos de una eventual incitación u hostilidad contra personas singulares no integradas en grupos vulnerables se ha negado que se trate de manifestaciones del discurso del odio (STEDH caso Otegi Mondragón c. España, de 15 de marzo de 2011, § 54); o se ha contrapuesto, precisamente, a otras restricciones legítimas de la libertad de expresión para la protección de intereses individuales, como son la difamación o la incitación a ejercer violencia contra personas individuales y determinadas (STEDH caso Delfi As c. Estonia, de 16 de junio de 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en lo que se refiere a que el acto suponga por sí mismo una incitación directa al ejercicio de la violencia como resultado del discurso del odio —solo por citar supuestos de actos simbólicos que pueden servir de parámetro de enjuiciamiento en este caso— la STEDH caso Fáber c. Hungría, de 24 de julio de 2012, estimó que no podía ser calificado como una manifestación del discurso del odio el hecho de mostrar una bandera de polémicas connotaciones al paso de una manifestación antirracista. E, igualmente, la STEDH caso Murat Vural c Turquía, de 21 de octubre de 2014, tampoco consideró que fuera un ejercicio ilegítimo de la libertad de expresión la conducta de cubrir de pintura efigies o estatuas de personajes representativos del Estado. Esa misma conclusión ha sido defendida por la STEDH caso Christian Democratic People´s Party c Moldavia (núm. 2), de 2 de febrero de 2010, § 27, en relación con la destrucción mediante el fuego de retratos de representantes políticos institucionales y banderas. Esta jurisprudencia del Tribunal Europeo de Derechos Humanos no hace sino entroncar con la visión más extendida de que este tipo de actos comunicativos son comportamientos socialmente conocidos que han sido considerados como manifestación de la libertad de expresión por otros Tribunales Constitucionales, señaladamente el Tribunal Supremo de los Estados Unidos de América [Sentencias dictadas en el caso United States v. O’Brien, 391 U.S. 367 (1968), en relación con cartilla militar; en el caso Texas v. Johnson, 491 U.S. 397 (1989), y en el caso United States v. Eichman, 496 U.S. 310 (1990), en relación con la bandera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no puedo compartir que la conducta que dio lugar a la condena penal de los recurrentes pueda ser considerada ni calificada como una genuina manifestación del discurso del odio. No reúne las notas esenciales de que (i) estuviera dirigida contra los ciudadanos en general o contra determinadas razas, creencias o actitudes vitales en particular; ni de que, como se argumentará más extensamente a continuación, (ii) supusiera una incitación directa a la violencia.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argumentación de la opinión mayoritaria en la que se sustenta la Sentencia, acerca de que la conducta de los recurrentes suponía una incitación a la violencia y expresaba una amenaza a las personas de los Reyes no resulta aceptable, ya que (i) se basa en una reconstrucción de los hechos declarados probados en la vía judicial previa, vedada por el art. 44.1 b) de la Ley Orgánica del Tribunal Constitucional (LOTC), mediante la cual se pretende, recurriendo a la escenificación y al lenguaje emotivo, dotar al acto enjuiciado de una significación que está muy alejada de una comprensión normal de este tipo de conductas; y (ii) utiliza argumentos justificativos totalmente descontextualizados y desconectados de una normal interpretación del acto desarrollado por los recurrentes, pues se basa en exacerbar determinados elementos de carácter meramente simbólico.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exacta descripción del relato de hechos probados ha sido reproducida en el antecedente 2 b). Los elementos fácticos que fueron considerados relevantes por el órgano judicial —el cual, con la inmediación constitucionalmente exigible, tenía la competencia de enjuiciamiento— son: (i) desde el punto de vista del contexto, que la conducta de los recurrentes se produjo —entrecomillo palabras del propio relato de hechos probados de la sentencia de instancia— “con motivo de la visita institucional de S.M. el Rey a la ciudad de Gerona” y “en el curso de una concentración en la Plaza de Vino de esa capital. A dicha concentración le había precedido una manifestación encabezada por una pancarta que decía ‘300 años de Borbones, 300 años combatiendo la ocupación española’”; (ii) desde el punto de vista de la apariencia de los recurrentes, que “iban con el rostro tapado para no ser identificados”; (iii) desde el punto de vista de la dinámica del acto, que “quemaron previa colocación boca abajo … una fotografía de SS.MM. los Reyes de España” y que “tras colocar la citada fotografía de gran tamaño de SS.MM. los Reyes en la forma expuesta, en el centro de la plaza se procedió por Enric Stern a rociarla con un líquido inflamable y por Jaume Roura a prenderle fuego con una antorcha procediendo a su quema”; y (iv) desde el punto de vista de las consecuencias, que dicha conducta se desarrolló “mientras eran jaleados con diferentes gritos por las varias decenas de personas que se habían reunido en la citada plaza”.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estos elementos del relato de hechos probados —a los que, insisto, por mandato del art. 44.1 b) LOTC está sujeto este Tribunal— la opinión de la mayoría opone que dos recurrentes desarrollaron esa conducta —vuelvo a citas entrecomilladas de la sentencia que se funda en dicha opinión— “tras haber situado en la plaza mayor de la ciudad de Gerona una estructura metálica en la que se sujeta una fotografía de las efigies de tamaño real de los Monarcas, puesta ‘boca abajo’” (FJ 4, párrafo sexto). A partir de ello se hace también referencia a que “la escenificación de este acto simbólico traslada a quien visiona la grabación videográfica la idea de que los Monarcas merecen ser ajusticiados” (FJ 4, párrafo séptimo).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luego, ni la referencia a un supuesto traslado por los recurrentes de esa estructura metálica aparece en las resoluciones impugnadas ni, en lo que a mí se me alcanza, ha sido objeto de visionado por este Tribunal ningún tipo de grabación videográfica de los hechos ni ningún otro medio de prueba a partir del cual se puedan extraer consecuencias constitucionales de tal relevancia como son las relativas a la existencia de una incitación directa a la violencia, que, hay que recordarlo e insistir en ello, no fue apreciada ni mencionada en la vía judicial previa.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Esta reconstrucción de los hechos probados es la que sirve a la opinión de la mayoría para concluir la existencia de una incitación directa a la violencia contra el Rey, expresiva de una amenaza, tomando como fundamento los siguientes argumentos: (i) la escenificación del acto simbólico de la quema boca debajo de la fotografía; (ii) la premeditación y falta de espontaneidad de la conducta que se desarrolló con una preparación previa y con la cara oculta; y (iii) la inexistencia de ningún tipo de declaración o manifestación verbal posterior de la que se pudiese inferir que se trataba de una mera oposición política a la monarquía.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este razonamiento, la opinión mayoritaria exacerba determinados elementos simbólicos, muy repetidos en este tipo de manifestaciones de protesta, hasta elevarlos a la categoría de incitación personal al odio y calificarlos como expresión de una amenaza. Así, el hecho de que los recurrentes colocaran la fotografía boca abajo, una posición que la sentencia de apelación califica expresamente de “claudicante”, y por tanto, aun sin decirlo expresamente, ofensiva o denigrante, no resulta concluyente. Esta circunstancia aparece directamente conectada con una expresión de la reivindicación política de los recurrentes en favor del derrumbamiento o de la caída del sistema monárquico vigente en España y, en consecuencia, es una manifestación de su opinión hostil a la institución monárquica que simboliza la fotografía de sus majestades los Reyes y está en la línea del activismo político que anima toda la conducta de los recurrentes, según afirma la sentencia de primera instancia, confirmada en apelación. Teniendo en cuenta esta opinión u opción ideológica de los recurrentes, abiertamente contraria a la Corona —opinión legítima en el marco que garantiza la Constitución— no aparece circunstancia alguna en las Sentencias recurridas que permita apreciar que la colocación de la fotografía en posición invertida busque otra cosa que manifestar una posición de rechazo de la institución como órgano constitucional. Invertir una fotografía, como una bandera, es una reiterada forma de manifestar el disgusto que acompaña estos actos reivindicativos, ajeno a la pretensión de que en conexión con ello se desarrollen actos de violencia personal.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los demandantes de amparo actuaran encapuchados es, en el criterio de la opinión mayoritaria, otro elemento relevante que prueba, se dice, hasta qué punto los propios recurrentes eran conscientes del carácter ilícito de su acción y premeditaron su conducta. Esta conclusión carece, sin embargo, de significación concluyente. La aplicación de los tipos penales, con carácter general, no depende de la percepción subjetiva que tengan los protagonistas sobre el grado de ilicitud de su conducta. Por otra parte, como testimonian las resoluciones judiciales que cita la Sentencia de primera instancia, existen en la jurisprudencia ordinaria casos de condena penal por hechos similares que podían explicar la percepción de quienes así actuaban, por lo que atribuir valor decisivo a aquella circunstancia equivaldría a dar valor concluyente a esos precedentes judiciales, claudicando del enjuiciamiento constitucional que nos corresponde.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tampoco resulta definitivo el argumento de que junto con la quema de la foto no se pronunciara ninguna expresión o mensaje del que cupiera inferir la oposición política a la institución monárquica por parte de los recurrentes. No creo que sea necesario insistir en el activismo político de estos ni en que el acto se realizó —como se infiere de la Sentencia de primera instancia y admite expresamente la Sentencia de apelación— sin solución de continuidad con una manifestación antimonárquica e independentista, en que se identificaba a la dinastía borbónica con la ocupación española del territorio catalán, ni en la suficiencia comunicativa, al margen de cualquier tipo de expresión verbal, de este tipo de actos simbólicos.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no me parece adecuado ni suficientemente ponderado en el contexto de la proliferación internacional de actos muy semejantes al protagonizado por los recurrentes —y que son ampliamente difundidos por los medios de comunicación hasta hacer de ellos una imagen cotidiana— que la opinión de la mayoría sustente que este acto simbólico traslada “la idea de que los Monarcas merecen ser ajusticiados” y que ello “provoca un mayor impacto en una sociedad democrática, como la española, que de forma expresa excluye en su Constitución la pena de muerte (art. 15 CE)” (fundamento jurídico 4, párrafo séptimo, de la Sentencia). Me resulta penoso que a la banalización del odio se le una ahora una banalización de la pena de muerte. Ninguna de ellas es necesaria ni contribuye a justificar una desestimación de este recurso de amparo. Extraer del hecho de la quema de unas fotografías la conclusión de que los recurrentes estaban pretendiendo la muerte de los Reyes es un paralogismo que desborda más allá de lo imaginable la comprensión que un espectador neutral puede formarse en el ámbito del discurso racional.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Frente a esta forma extrema de razonamiento, considero, de manera más ponderada, que, ciertamente, un acto de destrucción puede sugerir una acción violenta y, en consecuencia, susceptible en hipótesis de albergar mensajes que no merecen protección constitucional. Pero, como es obvio, no es jurídicamente indiferente manifestar la protesta o el sentimiento crítico utilizando medios o instrumentos inocuos para la seguridad y dignidad de las personas o hacerlo incitando a la violencia o atentando contra la dignidad de las personas que integran la institución simbolizada. No cabe controvertir que el tipo de conductas como las desarrolladas por los recurrentes tiene una carga negativa evidente; pero en el caso concreto no fue acompañada de una invitación a la violencia ni suscitó reacciones de esta naturaleza ni desembocó en perturbaciones del orden público, pues ninguna consecuencia de ese tipo fue reflejada o valorada por los órganos judiciales para justificar su condena, sino solo la existencia de manifestaciones ruidosas de adhesión por parte de personas concurrentes. La Sentencia del Pleno de la Sala de lo Penal de la Audiencia Nacional recurrida refiere que los dos demandantes de amparo, después de quemar la fotografía, “seguidamente [se] retiran e intenta[n] confundirse con el resto de los asistentes”.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relevante también que la acción de los recurrentes se desenvolvió en el marco y con ocasión de una concentración ciudadana convocada en protesta por la visita de los Reyes a la ciudad de Girona encabezada por una pancarta con el lema “300 años de Borbones, 300 años de ocupación española” y, por tanto, en un contexto de activismo político. En ese marco, el derecho a la libertad de expresión alcanza una mayor amplitud y resulta especialmente resistente a las restricciones que en otras circunstancias habrían de operar. El contexto de actuación de los recurrentes se relaciona, además, con cuestiones de relevancia general sobre la forma política del Estado y la vigencia de los órganos constitucionales como elementos definidores de nuestro sistema constitucional. Esta circunstancia también debe ser objeto de consideración al ponderar los intereses en juego, al igual que el hecho de que no aparece que la conducta enjuiciada implicase una crítica directa sobre aspectos personales o íntimos de los Reyes, sino que todos los datos recogidos en las sentencias de primera instancia y de apelación ponen de manifiesto que se trataba de una manifestación de hostilidad al órgano constitucional que encarnan. Estos elementos atestiguan y acentúan el carácter de crítica institucional y política de la conducta de los recurrentes ajena al núcleo de la dignidad de las personas y desde luego a su integridad física o seguridad personal. En este marco resultan ampliados los límites de la crítica constitucionalmente protegida, pues no es la misma la posición constitucional que ocupa el honor de las personas que la que ocupa la dignidad o el prestigio de las instituciones. Así, como se afirma en la STEDH caso Morice c. Francia, de 23 de abril de 2015, “en términos generales, si bien es legítimo que las instituciones del Estado, como garantes del orden público institucional, sean protegidas por las autoridades competentes, la posición dominante ocupada por esas instituciones requiere que las autoridades muestren una moderación en recurrir a procesos penales (véase SSTEDH caso Castells v. España, 23 de abril de 1992, § 46, serie A no. 236; caso InCal v. Turkey [GC], 9 de junio de 1998, § 54, informes 1998-IV; caso Lehideux e Isorni c. Francia, 23 de septiembre de 1998, § 57, informes 1998-VII; caso Öztürk v. Turquía [GC], 28 de septiembre de 1999, § 66, ECHR 1999-VI; y caso Otegi Mondragón c. España, Nº 2034/07, § 58, TEDH 2011)” (§ 127).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esos efectos, tampoco cabe olvidar, como es reiterado por la jurisprudencia del Tribunal Europeo de Derechos Humanos, que no puede establecerse una protección privilegiada de los jefes de Estado frente al ejercicio de los derechos a la libertad de expresión e información (así, SSTEDH caso Colombani c Francia, de 25 de junio de 2002; caso Artun y Güvener c Turquía, de 26 de junio de 2007; caso Gutiérrez Suárez c España, de 1 de junio de 2010; caso Eon c Francia, de 14 de marzo de 2013; caso Couderc Et Hachette Filipacchi Associés c Francia, de 12 de junio de 2014). Creo que, en este sentido, es paradigmática la siguiente cita de la STEDH caso Couderc Et Hachette Filipacchi Associés c Francia, de 12 de junio de 2014: “El Tribunal concluye igualmente que el interés de un Estado por proteger la reputación de su propio Jefe de Estado o del de un Estado extranjero no puede justificar conferir a este último un privilegio o una protección especiales frente al derecho a informar y a expresar opiniones sobre ellos. Pensar otra cosa no se conciliaría con la práctica y la concepción política actual” (§ 58).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jurisprudencia ha sido ampliada a aquellos casos, como es el de una monarquía constitucional o determinadas repúblicas, en las que el papel que juega el Monarca o el Jefe del Estado es de neutralidad política (así, SSTEDH caso Pakdemírlí c Turquía, de 22 de febrero de 2005; o caso Otegi Mondragón c España, de 15 de marzo de 2011). Así, la citada STEDH caso Otegi Mondragón c España ha proclamado, en relación con una previa condena por injurias al Rey del art. 490.3 CP, que “[e]l Tribunal considera que el hecho de que el Rey ocupe una posición de neutralidad en el debate político, una posición de árbitro y símbolo de la unidad del Estado, no podría ponerlo al abrigo de toda crítica en el ejercicio de sus funciones oficiales o —como en el caso— como representante del Estado que simboliza, en particular para los que rechazan legítimamente las estructuras constitucionales de este Estado, incluido su régimen monárquico” (§ 56).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una valoración intelectiva de los hechos declarados probados en la vía judicial previa solo permite concluir que la finalidad predominantemente política del mensaje que se lanzaba con la conducta desarrollada por los recurrentes no comportó, a pesar de su hostilidad a la institución monárquica, la difusión de un discurso de incitación a la violencia contra la Corona o sus titulares ni expresó amenaza alguna contra ellos. Y, en esa medida, al tratarse de un mero acto de rechazo hacia la institución monárquica, constitucionalmente protegido, no puede legitimar por sí solo ninguna restricción del ejercicio de la libertad de expresión mediante la imposición de una sanción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Una condena frente a la libertad de expresión incoherente con el interés protegido por el tipo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El discurso del odio, en los términos expuestos y ya criticados, ha sido el argumento utilizado por la opinión mayoritaria para justificar que la conducta de los recurrentes supuso un ejercicio del derecho a la libertad de expresión incurso en extralimitación y, por tanto, que resultaba legítima la restricción de este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al margen de mi discrepancia ampliamente desarrollada respecto de esa conclusión, todavía debo incidir en una segunda cuestión sobre la que disiento de la opinión mayoritaria. Estimo que en esta posición no se ha ponderado adecuadamente que lo enjuiciado en este proceso constitucional no era la conducta de los recurrentes, sino la reacción estatal frente a ella, lo que ha desfigurado, hasta hacerlo irreconocible, el juicio de constitucionalidad que hubiera sido preciso realizar. Por tanto, debo detenerme en unas breves reflexiones sobre lo que supone la reacción penal frente al ejercicio del derecho a la libertad de expresión y el alcance revisor de un tribunal de garantías ante este tipo de supuestos y las disfunciones que genera la resolución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opinión mayoritaria, siguiendo una doctrina jurisprudencial que comparto plenamente, acepta que el análisis de constitucionalidad que debe realizar este Tribunal bajo la invocación de derecho a la libertad de expresión no se circunscribe a examinar la razonabilidad de la motivación de la resolución judicial. Debe resolver, con plena autonomía, el eventual conflicto entre los derechos e intereses constitucionales afectados atendiendo al contenido que corresponde a cada uno de ellos, aunque para este propósito sea preciso utilizar criterios distintos a los aplicados por los órganos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autonomía —respetando los hechos declarados probados, tal como exige el art. 44.1 b) LOTC— está, sin embargo, limitada también por la propia naturaleza de la resolución judicial que da lugar al recurso de amparo. A esos efectos, no puede obviarse que el objeto de impugnación en este recurso es una condena penal por injurias al Rey y a sus familiares. En el Voto particular que formulé a la STC 65/2015, de 13 de abril, expuse con amplitud que en los supuestos en que el Estado reacciona recurriendo al derecho penal frente a conductas que considera un ejercicio de la libertad de expresión abusivo o incurso en extralimitación, el análisis constitucional no puede limitarse a una mera ponderación del eventual conflicto entre el contenido de este derecho fundamental y el de los valores o intereses constitucionales que legitiman su restricción. En tales casos, es necesario que se escrute la legitimidad constitucional de la reacción penal del Estado para la protección de esos valores o intereses que se pretenden salvaguardar con la restricción de la libertad de expresión.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aquel supuesto, puse en relación la legitimidad constitucional de la reacción penal con la exigencia de efectuar un juicio de necesidad y de proporcionalidad en que se ponderara si el eventual exceso o abuso en el ejercicio de la libertad de expresión era de tal magnitud —y la lesión correlativa que generaba en ese otro valor o interés constitucional era de tal importancia— que resultaba justificado acudir a la imposición de penas privativas de libertad o multas penales. Ahora debo añadir que, dentro de esa labor de escrutinio de la legitimidad constitucional de la respuesta penal que compete a este Tribunal, debe incluirse también la exigencia de que exista una línea de coherencia entre el concreto límite que este Tribunal considera que justifica la restricción de la libertad de expresión y el precepto penal por el que se ha sido condenado. Considero que esta elemental exigencia no ha sido respetada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explico. El art. 20.4 CE establece diversos límites constitucionales a los derechos a la libertad de expresión y de información. Unos tienen que ver con intereses o derechos subjetivos —derecho al honor, a la intimidad y a la propia imagen— y otros con intereses colectivos —la protección a la juventud y a la infancia—. Cabe también fundamentar una legítima restricción del derecho a la libertad de expresión en otros intereses constitucionales, incluyendo el previsto en el art. 16.1 CE para la libertad ideológica —el mantenimiento del orden público protegido por la ley— y el que se aprecia en la opinión mayoritaria referido al “discurso del odio”. La eventual lesión de esos derechos subjetivos o intereses constitucionales legitimadores de la restricción del derecho a la libertad de expresión puede dar lugar a una reacción punitiva con los límites y en la medida en que esté previsto en la legislación sancionadora de referencia. Ahora bien, por tratarse de una respuesta punitiva, no resulta indiferente cuál sea el concreto límite que se afirma que ha traspasado la conducta enjuiciada. Es evidente que no es lo mismo entender justificada una restricción de la libertad de expresión mediante la reacción penal por lesionarse un derecho de la personalidad de una concreta persona que por resultar vulnerado un interés colectivo. Tampoco lo es cuando esa lesión se refiere al derecho al honor o la dignidad personal o cuando se refiere a su seguridad personal. En cada uno de esos supuestos los tipos sancionadores son, lógicamente, diferentes y es obligado que exista una correspondencia o conexión de coherencia entre el interés constitucional cuya protección justifica la restricción de la libertad de expresión y el que está protegido en el concreto tipo penal en que se fundamenta la reacción punitiva del Estado. A cualquiera se le alcanza que este Tribunal no puede considerar constitucionalmente aceptable una condena penal basada en que se ha lesionado el honor de un sujeto o la dignidad de una institución, cuando viene a concluir que no es el honor de ese sujeto o la dignidad de esa institución el interés constitucional que legitima la injerencia en la libertad de expresión del sujeto activo, sino su integridad física por haber sido sujeto pasivo de una incitación a que se ejerzan actos violentos contra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Este principio de coherencia no ha sido respetado por la opinión mayoritaria y la consecuencia, a todas luces anómica y disfuncional, ha sido que se ha acabado justificando constitucionalmente una sanción penal basada en el art. 490.3 CP —por haberse lesionado un interés institucional como es el prestigio de la institución monárquica—, cuando, por el contrario, el fundamento que dicha opinión defiende como legitimador de la injerencia en el ámbito de la libertad de expresión es la incitación directa a la violencia y la expresión de una amenaza contra el Rey, lo que, en su caso, tiene su ámbito específico de protección penal en el art. 490.2 CP que regula las amenazas contra el Rey y sus familiares.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Insisto en ello: como el objeto directo de nuestro enjuiciamiento criminal no era la conducta de los recurrentes, sino la reacción penal consistente en su condena por un delito de injurias del art. 490.3 CP, incluso aceptando que esa conducta fuera una manifestación del discurso del odio, solo se podría estar de acuerdo con la premisa de que el acto de los recurrentes supuso un ejercicio de la libertad de expresión incurso en extralimitación, pero no con la conclusión de que está justificada la concreta reacción penal que era el objeto de nuestro análisis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una posición como la defendida por la opinión mayoritaria y reflejada en la sentencia, que alteraba de manera sustancial el razonamiento en virtud del cual se justificaba la restricción de la libertad de expresión y la condena en vía judicial, hubiera debido llevar, en su caso, a la anulación de las resoluciones judiciales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Una respuesta sancionadora desproporcionada en relación con el ejercicio de un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El último de los aspectos respecto de los que discrepo de la posición de la mayoría consiste en que mantengo que, en el caso en que estuviera justificada una restricción de la libertad de expresión frente a este tipo de conducta, la respuesta estatal consistente en una reacción punitiva con una pena privativa de libertad (quince meses de prisión) sustituida por una sanción pecuniaria de 2.700 €, no resulta 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este Tribunal ha establecido una serie de reglas que deben ser tomadas en consideración por los órganos judiciales penales a la hora de enjuiciar este tipo de conductas para efectuar el adecuado juicio de ponderación. Entre ellas cabe destacar 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eventual conflicto entre las libertades reconocidas en el art. 20 CE, de expresión e información, y otros derechos y bienes jurídicamente protegidos, no puede resolverse mediante la consideración de que sean absolutos los derechos y libertades contenidos en la Constitución, pero tampoco puede atribuirse ese carácter absoluto a las limitaciones a que han de someterse esos derechos y libertades. De ese modo, en la aplicación de los tipos penales que suponen un límite al ejercicio de las libertades de expresión e información, no cabe estimar preponderante en todo caso uno de los derechos en cuestión, protegiendo siempre la buena fama afectada, o el derecho a informar o a expresarse libremente, sino que, tomando en consideración todas las circunstancias, deberá ponderarse si la conducta enjuiciada se ha llevado a cabo dentro del ámbito protegido constitucionalmente o, por el contrario, si se ha transgredido ese ámbito, pero valorando que mientras la conducta se atenga a los fines y objetivos constitucionalmente previstos no podrá considerarse que ha afectado ilegítimamente la buena fama o el honor de una persona, o el prestigio de una institución, de modo que quepa una sanción penal al respecto (STC 105/1990, de 6 de junio,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determinación de que una conducta se ha desarrollado dentro del ámbito protegido constitucionalmente por la libertad de expresión ha de realizarse teniendo presente el haz de garantías y posibilidades de actuación o resistencia que otorga, de modo tal que no puede incluirse entre los supuestos sancionables aquellos que son un legítimo ejercicio de la libertad de expresión, ya que los hechos probados no pueden ser a un mismo tiempo valorados como actos de ejercicio de un derecho fundamental y como conductas constitutivas de un delito (STC 29/2009, de 26 de enero,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Incluso en el caso en que se concluyera que la conducta no constituye el legítimo ejercicio del derecho fundamental y aun cuando esté prevista legítimamente como delito en un precepto penal, no puede reaccionarse sancionando penalmente esa conducta sin realizar un previo juicio de proporcionalidad (STC 110/2000, de 5 de mayo, FJ 5). El enjuiciamiento que debe desarrollar el juzgador penal en relación con este tipo de delitos debe tener también muy presente el criterio de la proporcionalidad, que tiene especial aplicación cuando se trata de proteger derechos fundamentales frente a limitaciones o constricciones, procedan estas de normas o de resoluciones singulares. Conforme a este principio, debe negarse legitimidad constitucional a las limitaciones o sanciones que incidan en el ejercicio de los derechos fundamentales de forma poco comprensible de acuerdo con una ponderación razonada y proporcionada de los mismos y exigir que toda acción penalmente deslegitimadora del ejercicio de un derecho fundamental, adoptada en protección de otro derecho fundamental que se enfrente a él, sea equilibradora de ambos derechos y proporcionada con el contenido y finalidad de cada uno de ellos (STC 85/1992, de 8 de junio, FJ 4). La dimensión objetiva de los derechos fundamentales y su carácter de elementos esenciales del ordenamiento jurídico permiten afirmar que no basta con la constatación de que la conducta enjuiciada sobrepasa las fronteras de la expresión constitucionalmente protegida, sino que ha de garantizarse que la reacción frente a dicha extralimitación no pueda producir por su severidad un sacrificio innecesario o desproporcionado de la libertad de la que privan, o un efecto disuasorio o desalentador del ejercicio de los derechos fundamentales implicados en la conducta sancionada (SSTC 2/2001, de 15 de enero, FJ 3; o 108/2008, de 22 de septiembre, FJ 3). En última instancia, atendiendo al carácter especialmente aflictivo de una sanción penal, tampoco cabe concebir un sistema en que solo conviva el terreno de lo constitucionalmente protegido y el de lo punible penalmente (STC 104/2011, de 20 de junio,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El instrumento penal solo será constitucionalmente lícito cuando, tras realizar de una manera adecuada los juicios de ponderación y proporcionalidad anteriormente señalados, pueda concluirse que la conducta enjuiciada se desarrolló bajo la sola apariencia del ejercicio de un derecho fundamental, habida cuenta de que, por su contenido, por la finalidad a la que se orienta o por los medios empleados, suponía desnaturalizar el ejercicio del derecho y se situaba, objetivamente, al margen del contenido propio del mismo (STC 185/2003, de 27 de octubre,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la sanción privativa de libertad fuera sustituida por una multa penal de 2.700 € no resulta significativo a los efectos del necesario juicio de necesidad y proporcionalidad, ya que, como ha reiterado el Tribunal Europeo de Derechos Humanos, lo relevante es que la utilización y el recurso a la máxima expresión del poder punitivo del Estado determina un efecto disuasorio en el ejercicio de estos derechos fundamentales (así, STEDH caso Morice c Francia, de 23 de abril de 2015, § 127).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No voy a volver a insistir en que la conducta de los demandantes se desarrolló en el contexto de las libertades ideológicas y de expresión y en que con ella no se incidió de manera directa en ningún derecho constitucional subjetivo del titular de la jefatura del Estado o en el prestigio de la institución. En ese sentido, recurrir al derecho penal para sancionar el contenido comunicativo del acto simbólico desarrollado es una medida innecesaria y desproporcionada en una sociedad democrática. Entre las posibles limitaciones constitucionales que pueden imponerse al ejercicio de unos derechos tan vinculados al sistema democrático como son las libertades ideológica y de expresión no cabe colocar la mera y simple defensa de las instituciones, aunque sean básicas en la actual concepción constitucional del Estado, frente a las más aceradas críticas, máxime tomando en consideración, como ya se ha afirmado, que nuestra Constitución no se configura como una democracia militante (STC 235/2007, de 7 de noviembre,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ese modo, la única y eventual limitación oponible al ejercicio de estos derechos por parte de los recurrentes no podría venir derivada del hecho de la idea u opinión que se manifestaba, sino solo de la forma en que se hizo. A ese respecto, como ya se ha expuesto, una de las limitaciones constitucionales a cualquier manifestación de las libertades ideológica y de expresión es la necesaria para el mantenimiento del orden público protegido por la ley. Desde esa perspectiva, el relato de hechos probados recogido en las resoluciones impugnadas recoge determinados elementos que, con independencia del inocuo contenido del mensaje que se pretendía transmitir por los demandantes con su conducta, hipotéticamente podrían haber sido valorados como susceptibles de poner en riesgo la seguridad de bienes ajenos y personas, como son las circunstancia de que se portara líquido inflamable y una antorcha encendida y que se prendiera fuego en el marco de una alta concentración de personas a una foto que se dice de grandes dimensiones. Todas estas circunstancias sobre el modo en que se desarrolló el acto comunicativo hubieran quizá servido, hablando en términos hipotéticos, para su eventual subsunción en algún tipo sancionador penal o administrativo de gravedad y naturaleza muy distinta.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como ya se ha expuesto, la función que debe desarrollar un tribunal de garantías constitucionales en este tipo de supuestos de reacción penal ante el ejercicio supuestamente incurso en extralimitación del derecho a la libertad de expresión no puede ser la búsqueda imaginativa de cualquier límite hipotéticamente concurrente que no haya sido el que concretamente justificaba la reacción penal y fue objeto de contradicción en el proceso de instancia. Por tanto, al igual que antes ha sucedido con el discurso del odio, no merece la pena insistir en una opción o posibilidad ajena al proceso penal seguido, a los principios de contradicción y defensa a los que este está sujeto, y, por lo tanto, a nuestro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En conclusión, al no constar la demostración de la concurrencia de circunstancias aptas para probar el exceso en la conducta expresiva de los recurrentes ni desde la perspectiva del honor o prestigio de la Corona o su titular —como ha sido sostenido en vía judicial— ni desde la perspectiva del “discurso del odio” —como sostiene la posición de la mayoría en que se funda la Sentencia— debe concluirse que la condena penal de los recurrentes por la conducta enjuiciada supuso una decisión judicial ilegítimamente restrictiva del ejercicio de las libertades ideológica y de expresión, por innecesaria y desproporcionada. Y, por tanto, lo procedente hubiera sido otorgar el amparo solicitado y la anulación de las resoluciones judiciales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julio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