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243</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30 de noviembre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6522-2013, promovida por la Sala de lo Social del Tribunal Superior de Justicia del País Vasco contra el art. 2.2 del Real Decreto-ley 20/2012, de 13 de julio, de medidas para garantizar la estabilidad presupuestaria y de fomento de la competitividad, por posible vulneración de los arts. 86, 9.3, 149.1.13, 149.1.18 y 156.1 CE. Han formulado alegaciones el Fiscal General del Estado y el Abogado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noviembre de 2013 tuvo entrada en el Registro General de este Tribunal un oficio de la Sala de lo Social del Tribunal Superior de Justicia del País Vasco al que se acompaña, junto con el testimonio del procedimiento núm. 1059-2013, el Auto de 8 de octubre de 2013, por el que se acuerda plantear cuestión de inconstitucionalidad en relación con el art. 2.2 del Real Decreto-ley 20/2012, de 13 de julio, de medidas para garantizar la estabilidad presupuestaria y de fomento de la competitividad, en su aplicación al personal laboral, por posible lesión de los arts. 86, 9.3, 149.1.13, 149.1.18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cuestión de inconstitucionalidad planteada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Social núm. 1 de Bilbao dictó Sentencia estimando parcialmente la demanda interpuesta por el sindicato USO contra la mercantil pública Mercabilbao, S.A., y condenado a la demandada al abono a los trabajadores afectados al abono de la paga extra de diciembre de 2012 correspondiente a los 14 días del mes de julio ya devengados a la entrada en vigor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Interpuesto recurso de suplicación contra la mencionada Sentencia, la Sala de lo Social del Tribunal Superior de Justicia del País Vasco señaló para su deliberación y fallo el día 11 de junio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Concluso el procedimiento y dentro del plazo para dictar Sentencia el órgano judicial dictó providencia de 27 de junio de 2013 por la que acordó oír a las partes y al Ministerio Fiscal para que alegasen sobre la pertinencia de plantear cuestión de inconstitucionalidad en relación con el art. 2 del Real Decreto-ley 20/2012, por posible vulneración de los arts. 9.3, 86.1 y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señalaba la Sala en la providencia, la duda de constitucionalidad se concretaba, respecto al primero de los preceptos constitucionales citados en que el precepto establece la reducción de las retribuciones en las cuantías que correspondiera percibir en el mes de diciembre de 2012 como consecuencia de la supresión de la paga o gratificación extraordinaria, sin establecer excepción alguna en cuanto a la parte que ya se hubiera devengado a la fecha da su entrada en vigor el 15 de julio de 2012, por lo que, teniendo en cuenta que la jurisprudencia del Tribunal Supremo ha establecido que las gratificaciones extraordinarias constituyen una manifestación del salario diferido y se devengan día a día, podría vulnerar el art. 9.3 CE, que garantiza la irretroactividad de la disposiciones restrictivas de derechos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providencia plantea que el art. 2 del Real Decreto-ley 20/2012 puede haber producido un efecto de extralimitación en las competencias del Estado del art. 149.1.13 CE y de correlativa invasión del ámbito competencial de la Comunidad Autónoma del País Vasco derivado del art. 148.1.1 CE y concretado en los arts. 10.2, 10.4, 40 y 44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tercera duda de constitucionalidad se centra en la vulneración del art. 86.1 CE lo que, según la providencia, obliga a examinar la acreditación de la necesidad de urgencia de la medida adoptada, de un lado, y la llamada conexión de sentido, de otro, lo que se refiere a la relación entre la necesidad y la medida, con exclusión de una valoración de la materia política o de la oportunidad política. La Sala plantea al respecto sus dudas en cuanto a si la norma responde a los presupuestos exigibles de necesidad y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Fiscal manifestó su parecer favorable al planteamiento de la cuestión en lo relativo a la infracción de los arts. 9.3 y 86.1 CE. La representación procesal de Mercabilbao, S. A., se opuso al planteamiento de la cuestión. El sindicato USO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8 de octubre de 2013, la Sala de lo Social del Tribunal Superior de Justicia del País Vasco acordó plantear la presente cuestión de inconstitucionalidad y del análisis de su contenido interesa destacar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 hecho de la presente cuestión, señala que la cuestión debatida es si la supresión de la paga extraordinaria de diciembre del año 20012 llevada a cabo por el Real Decreto-ley 20/2012 tiene o no el efecto retroactivo apreciado en la Sentencia de instancia, en el sentido de haberse aplicado a toda la paga extraordinaria, que se devenga desde el 1 de julio, incluso a los primeros 14 días del mes de julio, toda vez que la citada norma entró en vigor el día 15 de julio. Para resolver esa cuestión la Sala aprecia la existencia de diversas dudas de constitucionalidad que concreta en los siguientes fundamentos del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primera es la relativa a la adecuación de la medida a las exigencias del art. 86.1 CE, lo que exige determinar la necesidad y urgencia de la medida adoptada y la denominada conexión de sentido, esto es, la relación entre la situación de necesidad y la medida. Señala al respecto el Auto que el Gobierno invoca la negativa coyuntura económica y la necesidad de la denominada consolidación fiscal para la adopción de la medida, considerando una premura y urgencia que no permitirían la demora hasta la superación del correspondiente trámite parlamentario para la aprobación de una ley. Sin embargo, en este caso, estima el órgano judicial que no concurre la urgencia pues entiende que no existían alteraciones en la situación política o económica preexistente que justifiquen expresamente el recurso a este tipo de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segunda es la posible vulneración del principio de irretroactividad de las disposiciones restrictivas de derechos individuales del art. 9.3 CE. Atendiendo a la consolidada jurisprudencia según la cual las pagas extraordinarias son salario diferido y se devengan día a día, la norma podría considerarse contraria al art. 9.3 CE, que garantiza la irretroactividad de las disposiciones restrictivas de derechos individuales y la seguridad jurídica, puesto que se estaría suprimiendo el derecho ya generado a percibir la parte proporcional de la paga extraordinaria devengada antes de la entrada en vigor de la norma. Se remite para justificar su duda en este sentido al Auto de la Sala de lo Social de la Audiencia Nacional de 1 de marzo de 2013 en el que se elevaba cuestión de inconstitucionalidad sobre este mismo precepto, cuyos argumentos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Auto plantea la posible vulneración del reparto competencial entre el Estado y la Comunidad Autónoma del País Vasco, por cuanto estima que la norma cuestionada puede haber producido un efecto de extralimitación en las competencias del Estado del art. 149.1.13 CE y de correlativa invasión del ámbito competencial de la Comunidad Autónoma del País Vasco derivado del art. 148.1.1 CE y concretado en los arts. 10.2, 10.4, 40 y 44 de su Estatuto de Autonomía. Afirma el Auto en este sentido que la Sala comparte los planteamientos del recurso de inconstitucionalidad interpuesto por el Gobierno Vasco contra el Real Decreto-ley 20/2012. Así, el órgano judicial indica que la medida relativa a la paga extraordinaria del personal al servicio del sector público no puede encontrar amparo en el art. 149.1.13 CE, en cuanto establece un mecanismo concreto y un procedimiento de aplicación para hacer efectiva una medida relacionada con la contención del gasto público que deja sin margen de actuación a las Comunidades Autónomas. De esta manera el hecho de haberse previsto el modo de reducción del gasto de personal del sector público mediante la concreta supresión de la paga extra de diciembre de 2012 supone que se ha impedido que la Comunidad Autónoma del País Vasco haya podido implementar esa reducción, lo que habría respetado 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señalado, la Sala acuerda plantear cuestión de inconstitucionalidad, a fin de que el Tribunal Constitucional resuelva: a) si la decisión de supresión de la paga extraordinaria de diciembre de 2012 para el personal del sector público que se contiene en el art. 2.2 del Real Decreto-ley 20/2012 vulnera lo previsto en el art. 86 CE respecto a los presupuestos habilitantes para la regulación de la cuestión por el cauce del Decreto-ley; b) si la decisión de supresión de la paga extraordinaria de diciembre de 2012 para el personal del sector público que se contiene en el art. 2.2 del Real Decreto-ley 20/2012 vulnera lo previsto en el art. 9.3 CE respecto a la interdicción de retroactividad de las normas restrictivas de derechos individuales y c) si la decisión de supresión de la paga extraordinaria de diciembre de 2012 para el personal del sector público que se contiene en el art. 2.2 del Real Decreto-ley 20/2012 vulnera el reparto competencial entre el Estado y la Comunidad Autónoma del País Vasco en relación con los arts. 149.1.13, 149.1.18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Primera, acordó admitir a trámite la cuestión mediante providencia de 3 de diciembre de 2013; deferir a la Sala Primera su conocimiento; dar traslado de las actuaciones recibidas al Congreso de los Diputados y al Senado, por conducto de sus Presidentes, al Gobierno, por conducto del Ministro de Justicia, y al Fiscal General del Estado al objeto de que, en el improrrogable plazo de quince días, pudieran personarse en el procedimiento y formular las alegaciones que estimasen convenientes; comunicar la resolución a la Sala de lo Social del Tribunal Superior de Justicia del País Vasco, a fin de que, de conformidad con lo dispuesto en el art. 35 de la Ley Orgánica del Tribunal Constitucional (LOTC), permaneciese suspendido el proceso hasta que este Tribunal resolviese efectivamente la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11 de diciembre de 2013 el Presidente del Congreso de los Diputados comunicó a este Tribunal la decisión de la Mesa de que se diera por personada a la Cámara y por ofrecida su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registrado el 16 de diciembre de 2013, el Presidente del Senado comunicó a este Tribunal el acuerdo de la Mesa para que se diera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presentó escrito de alegaciones ante este Tribunal el 23 de diciembre de 2013 interesando la 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vulneración del art. 86.1 CE afirma el Fiscal que la Sala de lo Social no ha tomado en consideración en este punto el sentido de anteriores y muy recientes pronunciamientos del Tribunal Constitucional (AATC 179/2011, 180/2011, 184/2011 y 8/2012), cuyo fundamento jurídico 6 reproduce. Así, señala que de la exposición de motivos de la norma cabe concluir, sin entrar en un juicio político, que se ha cumplido por el Gobierno la exigencia de explicitar y razonar de forma suficiente la existencia de una situación de extraordinaria y urgente necesidad y que resulta igualmente acreditada la existencia de una necesaria conexión entre la situación de urgencia definida y las medidas que en el Decreto-ley se adoptan, de manera que estas últimas guardan una relación directa o de congruencia con la situación que se trata de afrontar.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en el Auto de planteamiento de la presente cuestión se expone un segundo enfoque sobre las dudas de constitucionalidad que se le presentan a la Sala de lo Social en relación con el Real Decreto-ley 20/2012, y que se concretan en una supuesta extralimitación de las competencias normativas estatales en relación con las que corresponderían a la Comunidad Autónoma Vasca. Afirma el Fiscal que lo llamativo de este enfoque es no solo que no se cite una sola norma autonómica en la que pudiere contenerse alguna concreta regulación acerca del reconocimiento de los derechos retributivos del personal del sector público, que en su literalidad pudiera hallarse en contradicción con lo dispuesto por el Real Decreto-ley 20/2012, sino que al invocar el precepto constitucional pretendidamente afectado y que vendría a reconocer las facultades normadoras de la Comunidad Autónoma Vasca en tal concreto aspecto, se cite el art. 148.1.1 CE, a tenor del cual, se reconoce a las Comunidades Autónomas la asunción de competencias, entre otras, en la organización de sus instituciones de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no es solo que de la generalidad de la formulación de los preceptos autonómicos citados (arts. 10.2, 10.4, 40 y 44 del Estatuto de Autonomía del País Vasco) no quepa extraer la interesada conclusión de que la coyuntural supresión de una paga extra es una competencia propia de la Comunidad Autónoma Vasca, sino que muy al contrario, el tenor de los arts. 149.1.13 CE, 149.1.18 y 156.1 CE, abonan precisamente la tesis contraria. Por ello, y con cita de las SSTC 171/1996 y 222/2006, el Fiscal estima que el art. 2.2 del Real Decreto-ley 20/2012 no es contrario a los arts. 148.1.1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duda de constitucionalidad en relación con el art. 9.3 CE, afirma el Fiscal, tras reproducir la doctrina constitucional sobre la retroactividad de las normas, que resulta obvia la supresión por la nueva norma de un efecto jurídico ya agotado, en tanto derecho incorporado definitivamente al patrimonio de los trabajadores, a quienes la aplicación retroactiva de la norma obligaría a la devolución de parte de los salarios ya percibidos.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interpretación de la legalidad ordinaria por el máximo órgano jurisdiccional a quien compete dicha función, resulta evidente, a juicio del Fiscal General del Estado, que las pagas extraordinarias se devengan desde la fecha de inicio del cómputo de cada período semestral y que tal devengo se produce día a día, incorporándose cada jornada al patrimonio del trabajador (o funcionario), y ello con independencia de que su efectiva percepción tenga lugar en el último mes del período (salario devengado pero de percepción diferida). De este modo, sostiene que la privación de la cantidad correspondiente a dicho período supondría la restricción injustificada de un derecho individual que como tal prohíbe el art. 9.3 CE. Además, entiende que el criterio del Auto de planteamiento tendría el respaldo de la Sentencia del Tribunal Europeo de Derecho Humanos de 14 de mayo de 2013 (caso N.K.M. v. Hungría), que declaró la vulneración del art. 1 del protocolo núm. 1 anexo al Convenio por un acto de privación de la cuantía de una indemnización (cantidad devengada pero no percibida) por cese a una funcionaria, señalándose que “los bienes” en el sentido del citado art. 1 son “bienes existentes” o activos, en los que el solicitante puede tener por lo menos una “expectativa legítima” de que esta se realizará. Y entiende que en el caso ahora examinado sí existía esa expectativa legítima conforme a la jurisprudencia del Tribunal Supremo, al tratarse de cantidades de devengo 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diciendo que, al igual que el Tribunal Europeo de Derechos Humanos, el Tribunal Constitucional no rechaza la posibilidad de una actuación extraordinaria por parte de los poderes públicos para que, en atención a la excepcionalidad de determinadas circunstancias o exigencias del bien común, pueda dotarse de eficacia retroactiva máxima a una normativa privativa de derechos. Sin embargo, tal hipótesis no puede suponer un aval genérico para que con esa excusa el poder público pueda conducirse apartándose de una expresa previsión legal, añadiéndose que el art. 33 CE impide la expropiación de bienes o derechos por causa de utilidad pública o interés social si no se acompaña de un justiprecio. Entiende, en suma, que los compromisos meramente posibilistas contemplados en la norma relativos a genéricas aportaciones a futuros fondos carecen de la mínima concreción para que les alcance el calificativo de justo precio debido. Es más, aquellas intenciones parcialmente reparadoras se refieren a la supresión de las cantidades a devengar a lo largo de todo el semestre y no específicamente al período al que se concreta la cuestión de inconstitucionalidad, en tanto que se centra exclusivamente en el periodo ya devengado, y en concreto, en el transcurrido durante las fechas comprendidas entre la correspondiente al inicio del cómputo del devengo de la paga extraordinaria y la fecha de entrada en vigor del Real Decreto-ley 20/2012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concluye sus alegaciones precisando que en el Auto de planteamiento no se cuestiona todo el art. 2 del Real Decreto-ley 20/2012 sino en concreto, su apartado 2.2 ya que éste es el que resulta aplicable para resolver el pleito sometido a su conocimiento y relevante en cuanto el recurso del proceso subyacente se refiere exclusivamente a personal laboral y no a personal funcionario o estatutario. Asimismo, en cuanto a los efectos de la hipotética declaración de inconstitucionalidad, se indica que tratándose de un supuesto de retroactividad máxima en relación con derechos ya integrados en el patrimonio de sus titulares, el efecto en caso de una declaración de inconstitucionalidad habría de limitarse al período ya mencionado comprendido entre las fechas del 1 de junio y el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de alegaciones registrado el 30 de diciembre de 2013, se personó interesando la desestimación de la cuestión de inconstitucionalidad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la Sala no se cuestiona genéricamente la supresión de la paga extra al personal funcionario, sino que tan solo reprocha al legislador el que no haya incluido una disposición transitoria por la cual se hubiera exceptuado de la mencionada supresión la parte proporcional de la paga extraordinaria que se entiende devengada del 1 de junio al 15 de julio, fecha esta última de entrada en vigor del Real Decreto-ley 20/2012. En definitiva, entiende que lo que se plantea es una inconstitucionalidad por omisión y que la consecuencia que podría derivarse, no sería la declaración de inconstitucionalidad del art. 2 del Real Decreto-ley 20/2012, sino simplemente la de imponer al legislador, con respecto a su libertad de configuración, el establecimiento de una expresa excepción a la supresión de la paga extraordinaria de Navidad (la correspondiente a la parte proporcional de los días 1 de junio a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Precisado lo anterior, el Abogado del Estado pasa a contestar los puntos argumentales del Auto de planteamiento, y comienza negando que nos encontremos ante una “disposición sancionadora no favorable o restrictiva de derechos individuales” en el sentido del art. 9.3 CE. Se indica, en tal sentido, que una norma que aspira a la contención del gasto de personal (como principal componente del gasto público) no es ni una norma sancionadora, ni una norma restrictiva de derechos en el sentido constitucional de la expresión. Tampoco el art. 35.1 CE (derecho a una remuneración suficiente) comprendería el derecho al “mantenimiento” de una determinada retribución con independencia de la coyuntura económica, ni permitiría afirmar que una reducción salarial es una norma constitucionalmente restrictiva de derechos en el sentido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este Tribunal apreciase que sí nos encontramos ante una “disposición restrictiva de derechos individuales”, el Abogado del Estado niega que la norma cuestionada establezca una retroactividad proscrita por el art. 9.3 CE. En este sentido, señala que, de acuerdo con la doctrina constitucional solo la retroactividad “auténtica o de grado máximo” (que supone la incidencia sobre relaciones consagradas y afecta a situaciones agotadas) está incluida en la prohibición de ese precepto constitucional, no estándolo, por el contrario, la retroactividad “impropia o de grado medio” (que incide en situaciones jurídicas actuales aún no concluidas), pero que puede tener relevancia constitucional desde la perspectiva de la protección de la seguridad jurídica. Pues bien, según el Auto de planteamiento, la cuestión radica en determinar si el derecho a la paga extraordinaria de Navidad, en cantidad proporcional a los días 1 de junio a 15 de julio, “estaba ya consolidado, asumido e integrado en el patrimonio de los trabajadores cuando entró en vigor” el Real Decreto-ley 20/2012, o si, por el contrario, se trataba de una expectativa de derecho o de un derecho futuro o condicionado.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resulta evidente que una determinada interpretación jurisprudencial de un precepto legal no puede erigirse en parámetro de constitucionalidad de otra norma de rango legal, o lo que es lo mismo, no puede pretenderse la inconstitucionalidad de esta última sobre la base del modo en que la jurisprudencia del Tribunal Supremo ha configurado una determinada partida salarial. Al contrario, es la jurisprudencia la que tiene que adaptarse a lo que disponga el legislador. Prosigue diciendo que el art. 2 del Real Decreto-ley 20/2012 ha entendido, precisamente, que las gratificaciones extraordinarias se devengan en el momento del pago; concepción esta, por otro lado, perfectamente conforme con los arts. 26 y 31 de la Ley del estatuto de los trabajadores, así como con la doctrina de este Tribunal Constitucional en relación con los tributos de hecho imponible duradero (y respecto de los que el legislador puede modificar algunos aspectos por medio de disposiciones legales dictadas precisamente durante el período impositivo en el que deben surtir efectos) de los que se ha dicho que se estaría afectando a hechos imponibles aún no consumados (STC 176/2011, de 8 de noviembre). Trasladando esa doctrina a la legislación laboral, cabe entender que las gratificaciones extraordinarias se generan en un período determinado, si bien no surten efecto ni se incorporan propiamente al patrimonio del trabajador hasta el momento en que deben abonarse, por lo que el legislador puede modificarlas durante el período de generación. En suma, entiende el Abogado del Estado que no hay en este caso una eficacia retroactiva, dado que el Real Decreto-ley 20/2012 incide sobre una paga extraordinaria que todavía no se ha percibido. Además, añade que en el caso del personal funcionario sí está fijado legalmente el momento en que nace el derecho, ya que se devengan por ley el 1 de junio y el 1 de diciembre. Así, indica que el art. 33 de la Ley 33/1987, de 23 de diciembre, de presupuestos generales del Estado para el año 1988 determina que las pagas extraordinarias de los funcionarios del Estado se devengarán el primer día hábil de los meses de junio y diciembre y con referencia a la situación y derecho del funcionario en dichas fechas. Por ello, como regla general, el derecho de los funcionarios públicos a la paga extraordinaria de diciembre de 2012, en la cuantía prevista en las respectivas leyes de presupuestos, nacería el primer día hábil de diciembre de 2012. Por ello, durante los meses de junio y julio de 2012 este derecho no había nacido, no existía.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sostiene el Abogado del Estado que aún en el caso de que se considerase que la norma supone una retroactividad auténtica, concurrirían excepcionales circunstancias de interés público que la justificarían. Recuerda en este sentido que, de conformidad con la doctrina constitucional (STC 173/1996, de 31 de octubre) y con la del Tribunal de Justicia de la Unión Europa (Sentencia de 26 de abril de 2005), pueden reputarse conforme a la Constitución modificaciones con cualquier grado de retroactividad cuando existieran claras exigencias de “interés público”. Aplicando tal doctrina al presente caso, considera que la medida cuestionada encontraría su justificación en un interés público relevante, como lo es el de la necesidad de realizar fuertes ajustes presupuestarios en el marco de una crisis económica sin precedentes, siendo la reducción de las retribuciones prevista en el art. 2 del Real Decreto-ley 20/2012 una medida extraordinaria de contención de gastos de personal que tiene por finalidad contribuir a la consecución del inexcusable objetivo de estabilidad presupuestaria derivado del marco constitucional y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hace referencia a lo indicado al respecto en el preámbulo y exposición de motivos del Real Decreto-ley 20/2012 y en el debate de convalidación de la norma, así como a los datos ofrecidos en los sucesivos informes anuales del Banco de España de 2008, 2009, 2010 y 2011. También se señala que este Tribunal no se ha mostrado ajeno a la gravedad de la crisis económica que atraviesa la zona euro, habiéndose hecho eco de la profunda crisis presupuestaria en diversas resoluciones (singularmente, entre otros, en el ATC 160/2011, de 22 de noviembre). Teniendo en cuenta todo lo anterior, se afirma que en la senda de consolidación fiscal pactada con los órganos de la Unión Europea, España se ha visto obligada a una fuerte reducción del déficit del 8,9 por 100 del PIB en 2011 al 6,3 por 100 en 2012, lo que ha exigido adoptar importantes medidas de reducción del gasto público. Se recuerda, asimismo, que la estabilidad presupuestaria es un principio constitucional que vincula a todos los poderes públicos y, en fin, que el análisis de la norma cuestionada ha de partir del contexto recesivo descrito.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la alegada vulneración del art. 86.1 CE y para ello recuerda la doctrina constitucional sobre el presupuesto habilitante para dictar un Real Decreto-ley. A su juicio, parece innegable que, desde un punto de vista estrictamente formal, los órganos políticos han cumplido con la exigencia de exteriorizar las razones de urgencia que legitiman la utilización de esta figura normativa y aparecen recogidos en la exposición de motivos del Real Decreto-ley, en el debate de convalidación y en el expediente de elaboración.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hace referencia a la vulneración de los títulos competenciales del Estatuto de Autonomía para el País Vasco. El Abogado del Estado afirma que el art. 2.2 del Real Decreto-ley 20/2012 tiene carácter de básico. Seguidamente afirma que hay reiterada doctrina constitucional sobre la competencia exclusiva del Estado para dictar normas básicas en materia de gastos de personal del sector público al amparo de los arts. 149.1.13 y 156.1 CE. Señala que la doctrina constitucional no deja margen para la duda: todas las medidas de contención del gasto de personal que hayan de aplicarse en todo el sector público, incluido el autonómico sin ninguna excepción, competen al Estado en virtud de los arts. 149.1.13 en relación con el art. 156.1 CE, al que debe añadirse el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supresión de la paga extraordinaria de diciembre de 2012 indica que no es preciso insistir en la relación directa de tal medida con la finalidad del Real Decreto-ley. La eficacia de la medida requiere, por otra parte, que sea adoptada simultáneamente por todo el sector público: no era posible que la ejecución de la medida quedara a disposición de las Comunidades Autónomas y entidades locales y demás entes del sector público si se necesita evitar el riesgo de que la adopción de manera no armonizada de la medida pudiera perjudicar su eficacia e inmediatez, reclamada por las acuciantes circunstancias derivadas de la crisis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interesa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septiembre de 2015 la Sala Primera acordó, de conformidad con lo dispuesto en el art. 88.1 LOTC, dirigir atenta comunicación a la empresa Mercados Centrales de Abastecimientos de Bilbao, S.A (Mercabilbao), a fin de que indique a este Tribunal si, en atención a lo previsto en la disposición adicional duodécima de la Ley 36/2014, de presupuestos generales del Estado para el año 2015, o por cualquier otra circunstancia, ha satisfecho al colectivos de trabajadores de esa mercantil alguna cantidad en concepto de recuperación de la parte proporcional de la paga extraordinaria, de la paga adicional de complemento específico o de las pagas adicionales equivalentes, todas ellas correspondientes al mes de diciembre de 2012; especificando, en su caso, el número de días de la citada paga a los que corresponden las cuantías abonadas.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contestación a dicha providencia el Director General de Mercados Centrales de Abastecimiento de Bilbao, S.A (Mercabilbao) comunicó a este Tribunal por escrito registrado el 22 de octubre de 2015 que, en virtud del acuerdo plenario adoptado por el Excmo. Ayuntamiento de Bilbao de 26 de febrero de 2015, se autorizó “el abono, con cargo a los presupuestos correspondientes, a los cargos directivos y al personal de sociedades y entidades públicas empresariales municipales, entre ellas Mercabilbao, del importe equivalente al 24,04 por ciento de la paga extraordinaria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noviembre de 2015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del País Vasco plantea cuestión de inconstitucionalidad respecto del art. 2.2 del Real Decreto-ley 20/2012, de 13 de julio, de medidas para garantizar la estabilidad presupuestaria y de fomento de la competitividad, precepto que, en lo que aquí importa, dispone para el personal laboral, la supresión de la paga extraordinaria y de la paga adicional de complemento específico o pagas adicionales equivalentes del mes de diciembre de 2012. La Sala entiende que el citado precepto vulnera los arts. 86, 9.3, 149.1.13, 149.1.18 y 156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en que han sido recogidos en los antecedentes de esta Sentencia, el Fiscal General del Estado coincide con el juicio de inconstitucionalidad formulado por el Auto de planteamiento de la cuestión, por lo que interesa la estimación de la misma, mientras que el Abogado del Estado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Razones de sistemática procesal obligan a estudiar en primer lugar si se cumplen los presupuestos exigidos por el art. 86.1 CE para que el Gobierno pueda dictar un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del País Vasco considera que no se aprecia una coyuntura económica o política que haya obligado a la adopción de esta medida mediante real decreto-ley, pues pudo haberse tramitado parlamentariamente la correspondiente ley. Afirma que si bien es cierto que toda reducción del gasto de personal conlleva reducción inmediata del gasto público y ésta una reducción del déficit, objetivo confesado por el Gobierno en la norma analizada, no concurre la urgencia que daría carta de naturaleza al decreto-ley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ha sido resuelta en la STC 81/2015, de 30 de abril, según la cual en el art. 2 del Real Decreto-ley 20/2012 concurre el presupuesto habilitante de la “extraordinaria y urgente necesidad” exigido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llegar a esta conclusión son dos los elementos analizados: en primer lugar, la presentación explícita y razonada de los motivos que han sido tenidos en cuenta por el Gobierno en su aprobación (SSTC 29/1982, de 31 de mayo, FJ 3; 111/1983, de 2 de diciembre, FJ 5; 182/1997, de 20 de octubre, FJ 3, y 137/2003, de 3 de julio, FJ 4); en segundo lugar, la existencia de una necesaria conexión entre la situación de urgencia definida y la medida concreta adoptada para subvenir a ella (SSTC 29/1982, de 31 de mayo, FJ 3; 182/1997, de 20 de octubre, FJ 3, y 137/2003, de 3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STC 81/2015, que los apartados I y II de la exposición de motivos hacen referencia a la situación de “recesión” de la “economía española” y de la “zona euro” que justificó la aprobación del Real Decreto-ley 20/2012, según el Gobierno (apartado I), así como también a la “estrategia de política económica” que, de acuerdo con la concepción y juicio del mismo Gobierno, es “fundamental en la superación de esa situación” (loc. cit.). Un juicio que solo a éste correspondía realizar por entrañar un indudable juicio de oportunidad política inaccesible para este Tribunal, según hemos explicado ya, y que a este Tribunal solamente le corresponde verificar.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estrategia, según continúa explicando ese preámbulo, “pivota principalmente sobre dos ejes” siendo uno de ellos “la consolidación fiscal”. Haciéndose igualmente referencia en ese apartado I de la exposición de motivos a los compromisos asumidos por España en el contexto del proceso de integración europea para reducir su “déficit excesivo” hasta situarlo “por debajo del 3 por 100 del PIB” en 2013, según la recomendación de déficit excesivo emitida por el Consejo Europeo, así como también a la flexibilización de esa senda de consolidación fiscal acordada por las mismas instituciones comunitarias “especificando que los objetivos de cumplimiento pasan a ser de un 6,3 por 100 del PIB en 2012, un 4,5 por 100 en 2013 y un 2,8 por 100 en 2014”. A pesar de esta flexibilización, se constata, “el esfuerzo fiscal estructural a realizar por España es muy significativo”, pues el “déficit de partida [es] mucho mayor en 2011 (8,9 por 100 del PIB frente a un 6 por 100 previsto) y [existe] un entorno económico más complejo. Es dentro de estas coordenadas” —prosigue la exposición de motivos— “donde deben situarse las diferentes medidas de índole fiscal que incluye este real decreto-ley”. Y acto seguido se hace una explicación general de las medidas aprobadas: unas dirigidas al “aumento de la imposición”, que aquí no interesan visto el objeto de este recurso; y otras “por el lado del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II de la exposición de motivos de la norma es donde se especifican todas esas medidas anunciadas en el apartado anterior y dirigidas a “reducir el déficit público sin menoscabar la prestación de los servicios públicos esenciales” (primer párrafo del apartado II de la exposición de motivos). Se reconoce que “[e]l Gobierno ya ha adoptado medidas de contención de gastos de personal”, que se detallan. Pero acto seguido se señala que “[e]n la actualidad, el proceso de consolidación fiscal y de sostenibilidad de las cuentas públicas exige de las Administraciones Públicas continuar adaptando una serie de medidas extraordinarias y cuya adopción debe ser urgente, dirigidas a racionalizar y reducir el gasto de personal de las Administraciones Públicas y a incrementar la eficiencia de su gestión”. Una de las cuales es la anunciada supresión durante el año 2012 de la paga extraordinaria del mes de diciembre de 2012 y de la paga adicional de complemento específico o pagas adicionales equivalentes, establecida en el art. 2 recurrido. Cabe señalar, en cualquier caso, que no es la única medida tomada “con la… finalidad de racionalizar el gasto de personal”. Ese mismo apartado II de la exposición de motivos alude a otras tomadas con ese mismo propósito como son la reducción de los días de libre disposición y la supresión de los días adicionales por antigüedad tanto en el caso de vacaciones como en el de los días por asuntos particulares, la limitación del número de días adicionales que puedan haber establecido otras Administraciones públicas en el ejercicio de las competencias hasta entonces reconocidas en la Ley 7/2007, de 12 de abril, por la que se aprueba el estatuto básico del empleado público, la limitación del tiempo retribuido para realizar funciones sindicales y de representación en el ámbito del empleo público, la modificación del régimen retributivo del personal incluido en el régimen general de la Seguridad Social durante la situación de incapacidad temporal, la modulación de la plenitud retributiva de la prestación económica del personal integrado en el régimen de funcionarios civiles del Estado y en el régimen especial de la Seguridad Social de las Fuerzas Armadas, o, en fin, la supresión del coeficiente reductor por razón de la edad para la jubilación forzosa de los funcionarios incluidos en el régimen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tras explicar estas y otras medidas, termina este apartado II con la siguiente proclamación: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cambio estructural que introduce en las Administraciones Públicas este abanico de medidas, que deben operar de manera conjunta, constituye un instrumento fundamental de política económica, que permitirá mejorar su funcionamiento, adecuarlo más eficazmente a la actual coyuntura y mantener la calidad del servicio que se presta al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recogidas en este Título suponen un sacrificio de especial intensidad para todos aquellos que perciben retribuciones con cargo a recursos públicos. Razones de Justicia justifican que estas medidas se extiendan a todos los servidores públicos con independencia de la naturaleza de la entidad de la que dependen y de su estatuto. La universalidad que fundamenta esta reforma evita la discriminación entre grupos y sectores.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base al principio de necesaria solidaridad que debe imperar en estos momentos en todos los ámbitos sociales y políticos y a fin de compartir el esfuerzo que suponen las medidas que se establecen en este Real Decreto-ley respecto al colectivo de empleados públicos de todas las Administraciones en su sentido más amplio, es voluntad del legislador que se impulsen todos los mecanismos legales existentes para permitir la extensión de las citada medidas tanto a diputados y senadores, como al personal de otros órganos constitucionales, aplicando, en su caso, y cuando sea necesario, la normativa reguladora de los mismos en materia de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 exposición de motivos del Real Decreto-ley 20/2012, de 13 de julio, hay que hacer referencia también a la justificación sostenida por el Sr. Ministro de Hacienda y Administraciones públicas en el debate de convalidación. Se afirmó entonces por el Sr. Ministro, en defensa de la convalidación (“Diario de Sesiones. Congreso de los Diputados”, núm. 51, de 19 de julio de 2012, págs. 3 y ss.), lo siguiente: “Estamos atravesando la segunda recesión derivada de la crisis financiera mundial del año 2007 y estamos atravesando esa crisis, señorías, cuando la economía española tiene un punto, un extremo de debilidad manifiesta, que es su deuda externa, la misma deuda externa que teníamos en el 2008, la misma en términos netos frente al resto del mundo seguimos teniendo hoy. Por eso, España tiene que cerrar la brecha de sus necesidades de financiación frente al resto del mundo para poder crecer sin pedir nuevos recursos al resto del mundo, para poder crecer y devolver y hacer frente a esa deuda externa. Por eso, en este decreto-ley presentamos reformas estructurales, reformas que nos permitan crecer, que nos permitan financiarnos mejor, hacer frente a esa deuda externa, formidable deuda externa, que nos aplasta, nos condiciona, nos relega, nos hace ser un riesgo dentro de la propia economía europea, dentro del euro y dentro del mundo, como advertía el Fondo Monetario Internacional esta misma semana, a comienzos de esta semana, cuando advertía que hay riesgos de que España e Italia no accedan en condiciones normales a los mercados financieros y eso colapsaría la economía mundial”. Insistía igualmente el representante del Gobierno, más adelante, en que “España está viviendo esa segunda recesión económica, continuidad, prolongación de lo que fue la primera recesión del año 2009, no tan severa en términos de caída de actividad económica, ciertamente, pero destructora de empleo, y queremos salir de ahí… Este conjunto de medidas que trae el Gobierno a la Cámara, señorías, tienen como causa un nuevo escenario en Europa y en el euro”. Un “nuevo escenario” derivado “de la activación de la ayuda financiera que necesita nuestra banca… y tiene como causa las recomendaciones de nuestros socios europeos, de la Comisión Europea; recomendaciones que son obligaciones que se derivan del procedimiento de déficit excesivo al que está sujeto nuestro país, nuestra economía desde el año 2009” y que no han dado más relajo a nuestro país “sino, al contrario, significa que al marcarnos unos objetivos de déficit para este año —el año 2012— y años sucesivos —2013 y 2014—, se derivan unas recomendaciones que son obligaciones del propio Consejo Europeo, del Ecofin celebrado la semana pasada, que son las que traen causa de este conjunto de medidas que traemos a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concluía, en lo que aquí interesa: “Necesitamos financiar el crecimiento económico, necesitamos financiar la recuperación, y no tendremos esa financiación y ese mayor crecimiento si no reducimos cuanto antes el déficit público. Y lo tenemos que hacer por la doble vía: promover ahorros en los servicios públicos y promoverlos por la vía del incremento de los ingresos públicos… Insisto en el argumento de la reducción del déficit público, insisto en el argumento del sentido de las medidas que presentamos a la Cámara comprometidas con la reducción del déficit público no solo en la Administración General del Estado, sino en su traslación a comunidades autónomas y a corporaciones locales, puesto que estas medidas… pretenden… el ahorro en esos planos, en ese funcionamiento que debe ser comprometido en la corrección y en la consecución sobre todo del objetivo de déficit público para este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lectura de los pasajes transcritos, tanto de la exposición de motivos del Real Decreto-ley 20/2012 como de la defensa de su convalidación efectuada por el Gobierno ante el Congreso de los Diputados, evidencia, como ha señalado la STC 81/2015, de 30 de abril, FJ 4, “que el Gobierno ha justificado de manera expresa, concreta, detallada y razonada la necesidad de emplear en este caso la potestad legislativa provisional y de urgencia que le reconoce el art. 86.1 CE … Esas explicaciones, antes transcritas, no son imprecisas, rituales, estereotipadas, retóricas, apodícticas o generales, ni sirven a cualquier propósito o finalidad, como apreciamos en los casos de las SSTC 68/2007, de 28 de marzo (FJ 10) y 137/2011, de 14 de septiembre (FJ 7). Al contrario, parten de una situación de recesión y crisis económica y financiera que es real y conocida; notoria, incluso, según ya advertimos en la STC 182/2013, de 23 de octubre, FJ 6 d); y también de unos compromisos internacionales que son igualmente conocidos [por todas, STC 215/2014, de 18 de diciembre, sobre la Ley Orgánica 2/2012, de 27 de abril, de estabilidad presupuestaria y sostenibilidad financiera, FFJJ 2 y 3 a)]. Y con ese punto de partida justifican —desde la legítima perspectiva del Gobierno, único órgano al que la Constitución atribuye la potestad de dirigir la política económica, art. 97 CE— una serie de medidas dirigidas a reducir el déficit público, objetivo inmediato de acuerdo con las recomendaciones del Consejo de la Unión Europea (arts. 93 CE y 126 del Tratado de funcionamiento de la Unión Europea) e instrumento además para alcanzar el fin (político) de la recuperación, por la doble vía del incremento de los ingresos públicos y reducción del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también señala la STC 81/2015, de 30 de abril, FJ 4, “la urgencia de la reacción legislativa se justifica por el Gobierno, además de en los pasajes ya transcritos, en los apartados II y IX de la exposición de motivos del Real Decreto-ley. En el apartado II explica la necesidad de una reacción inminente en los siguientes términos: ‘[s]e trata por tanto de acometer una serie de reformas cuya necesidad es extraordinaria, dada la propia naturaleza de esta crisis y efectos sobre la economía, el mercado de trabajo y las finanzas españolas, y urgente por la celeridad con que se deben acometer las reformas estructurales en nuestro sistema de empleo público que contribuya a reforzar tanto la garantía de cumplimiento de los compromisos adquiridos por España en materia de gasto público y déficit como la mejora de la eficiencia, productividad y competitividad de nuestra economía’. Y en el apartado IX continúa incidiendo en la misma idea afirmando que ‘[e]n las medidas que se adoptan en el presente real decreto-ley concurren las circunstancias de extraordinaria y urgente necesidad que exige el artículo 86 de la Constitución Española como premisa para recurrir a esta figura del real decreto-ley. Como se ha expuesto, la actual coyuntura económica y la inexcusable necesidad de reducir el déficit público para alcanzar la estabilidad presupuestaria, hacen necesario que las medidas expuestas se aprueben con la máxima urgencia, con pleno respeto al marco constitucional y al establecido por la Unión Europea’. Pues bien, desde el limitado punto de vista de este Tribunal, que es jurídico y no político, no puede decirse que esa explicación sea irracional, arbitraria, apodíctica ni estereotipada, ni que el Gobierno haya incumplido u omitido las exigencias que le impone el art. 86.1 CE para hacer uso de su potestad legislativa. Además, sobre la urgencia de las reformas para reducir el déficit público excesivo apreciado por las instituciones comunitarias en el actual contexto de crisis económicas nos hemos pronunciado ya, reconociendo su existencia, en los AATC 179/2011, FJ 6, y 180/2011,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en lo que hace al segundo requisito ínsito en el presupuesto habilitante del art. 86.1 CE, que es la conexión de sentido de las medidas aprobadas con la situación de “extraordinaria y urgente necesidad” que se trata de atender o corregir a través del Real Decreto-ley, la exposición de motivos se hace igualmente eco de que las medidas incluidas en el mismo tienen por objeto “garantizar que España cumple rigurosamente sus compromisos fiscales dentro del marco de Déficit Excesivo establecido por la Unión Europea” (apartado I), que es, según hemos indicado, uno de los componentes de la situación de extraordinaria y urgente necesidad invocada por el Gobierno para amparar su actuación normativa, así como también “mejora[r] la eficiencia, productividad y competitividad de nuestra economía” (apartado II, refiriéndose específicamente a la concreta medida aquí recurrida, la supresión de la paga extraordinaria de diciembre de 2012 a los empleados públicos), siendo difícilmente cuestionable que la reducción de gastos de personal tiende, precisamente, a cumplir esos objetivos, pues, por un lado, incrementa la “eficiencia” y “productividad” de la economía al reducir el coste del trabajo realizado por los empleados públicos que, por su parte, se mantiene y no se reduce, y por otro, tiende a reducir al mismo tiempo el déficit excesivo apreciado por la Unión Europea. Tanto es así que en los AATC 179/2011 y 180/2011, ya citados, calificamos de “evidente” esta relación, al ser los gastos de personal una de las dos principales partidas de gasto público corriente de los presupuestos de las Administraciones públicas. Según se afirmaba expresamente en esos Autos “es evidente que la reducción de las dos principales partidas del gasto público corriente de la ley de presupuestos —los salarios de los empleados públicos y las pensiones públicas— guarda la necesaria conexión de sentido con la situación de urgencia definida, tal y como ha sido exigida por la doctrina constitucional” (FJ 6). Y en el mismo sentido se han pronunciado los AATC 35/2012, de 14 de febrero, FJ 3, y 246/2012, de 18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de lo Social del Tribunal Superior de Justicia del País Vasco cuestiona también, como ya hemos señalado, la “urgencia” de esa situación, alegando que el Gobierno podría haber reaccionado a ese escenario de premura sin necesidad de acudir al empleo de la potestad legislativa de urgencia. En concreto, afirma que pudo haber tramitado parlamentariamente la correspondiente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objeción ha sido también resuelta por la STC 81/2015, según la cual, “es cierta la premisa de que dentro de las posibilidades de control de este Tribunal está la de rechazar la definición que los órganos políticos hagan de una situación determinada como caso de extraordinaria y urgente necesidad ‘de tal naturaleza que no pueda ser atendida por la vía del procedimiento legislativo de urgencia’ (por todas, SSTC 111/1983, de 2 de diciembre, FJ 5, y 60/1986, de 20 de mayo, FJ 3). Sin embargo, también lo es que según se matiza inmediatamente en esas mismas y otras Sentencias, en esa labor de control este Tribunal no puede ‘traspasar las fronteras de su función y a la vez de su responsabilidad [e] inmiscuirse en la decisión de gobierno, pues si así se hiciera quedarían alterados los supuestos del orden constitucional democrático’ (loc. cit.), doctrina que es predicable no solo respecto al carácter extraordinario de la situación, sino también de su condición de ‘urgente’. Ya hemos tenido ocasión de recordar además (fundamento jurídico 2) que ‘el control que compete al Tribunal Constitucional en este punto es un control externo, en el sentido de que debe verificar, pero no sustituir, el juicio político o de oportunidad que corresponde al Gobierno’ (STC 182/1997, de 28 de octubre, FJ 3). Por consiguiente, basta con que la actuación del Gobierno (su opción por el ejercicio de esta potestad que la Constitución le confiere) no sea arbitraria ni abusiva para que este Tribunal deba respetar el ejercicio de esa potestad, pues no es misión de este órgano jurisdiccional seleccionar la alternativa más correcta o idónea de entre las varias que pueden ofrecerse al Gobierno para subvenir a una concreta situación, sino que la labor de este Tribunal es más limitada y se ciñe a efectuar un ‘control negativo’ de esas alternativas (así, para los diferentes procedimientos legislativos, STC 129/2013, de 4 de junio,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Asumiendo estas incuestionables premisas como punto de partida, una vez que hemos constatado que el Gobierno ha explicitado y justificado la necesidad de una urgente reacción legislativa, y una vez que hemos verificado también la validez externa o razonabilidad de esa justificación, no es propio de un control jurisdiccional y no político como el que es propio de este Tribunal efectuar un juicio hipotético sobre la viabilidad de esas otras alternativas propuestas. Con ello se estaría invadiendo la esfera de actuación del Gobierno y el juicio político y de oportunidad que tiene reservado.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todo lo señalado, la alegada vulneración del art. 86.1 CE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de lo Social del Tribunal Superior de Justicia del País Vasco alega, en segundo lugar, vulneración del art. 9.3 CE por considerar que la norma es retroactiva y restrictiva de derechos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análisis de esta cuestión conviene realizar una serie de precisiones para acotar debidamente el objeto de la misma y el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primer lugar, resulta obligado advertir, que si bien la Sala de lo Social del Tribunal Superior de Justicia del País Vasco plantea la cuestión de inconstitucionalidad respecto del art. 2.2 del Real Decreto-ley 20/2012 en su integridad, lo cierto es que de los razonamientos que se contienen en el Auto de planteamiento se infiere sin dificultad que no se cuestiona todo el precepto sino sólo en su aplicación al personal laboral del sector público. En este sentido, hay que tener en cuenta que la cuestión de inconstitucionalidad trae causa de un proceso de conflicto colectivo promovido por el sindicato Langile Sindikal Batasuna-Unión Sindical Obrera con motivo de la supresión al personal de Mercabilbao, S.A., por aplicación de las previsiones contenidas en el Real Decreto-ley 20/2012, de la paga o gratificación extraordinaria de diciembre de 2012, proceso en el que lo pretendido por los demandantes es justamente que se declare el derecho de los trabajadores de esta empresa a percibir la parte proporcional de la paga extra de diciembre de 2012 correspondiente al período comprendido desde el 1 al 14 de julio de 2012 que consideran ya devengada al momento de la entrada en vigor del Real Decreto-ley 20/2012, porque, no cabe que la supresión de esa paga extra por el citado Real Decreto-ley tenga efectos retroactivos.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en los términos que ha sido planteada, la presente cuestión de inconstitucionalidad debe entenderse referida al art. 2.2.2 Real Decreto-ley 20/2012, que se refiere específicamente a la supresión de la paga o gratificación extraordinaria de diciembre de 2012 o equivalente al personal laboral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debe tenerse en cuenta que no se cuestiona por la Sala de lo Social del Tribunal Superior de Justicia del País Vasco la medida de supresión de la paga extraordinaria de diciembre de 2012 en sí misma considerada, sino sólo en cuanto su aplicación haya podido suponer la infracción del principio de irretroactividad establecido en el 9.3 CE, al no contemplar excepción alguna respecto de las cuantías que se entienden ya devengadas de dicha paga extra (en concreto, la Sala considera devengado el derecho a la parte proporcional a 14 días de trabajo, desde 1 al 14 de julio de 2012) a la fecha de entrada en vigor del Real Decreto-ley 20/2012 (que tuvo lugar el 15 de julio de 2012, conforme a su disposición final decimoquinta). A esta concreta duda de constitucionalidad deberá, pues, ceñirse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disposición adicional duodécima de la Ley 36/2014, de 26 de diciembre, de presupuestos generales del Estado para 2015, bajo el epígrafe “Recuperación de la paga extraordinaria y adicional del mes de diciembre de 2012”, establece, en su apartado primero, que cada Administración pública, en su ámbito, podrá aprobar el abono de cantidades en concepto de recuperación de los importes efectivamente dejados de percibir como consecuencia de la supresión de la paga extraordinaria de diciembre de 2012 por aplicación del Real Decreto-ley 20/2012, siendo esas cantidades equivalentes a la parte proporcional correspondiente a los primeros 44 días de la paga extraordinaria suprimida.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consta en los antecedentes de esta resolución, de conformidad con lo dispuesto en el art. 88.1 de la Ley Orgánica del Tribunal Constitucional, la Sala Segunda de este Tribunal dirigió comunicación a la empresa Mercados Centrales de Abastecimientos de Bilbao, S.A. (Mercabilbao), a fin de que indicara si, en atención a lo previsto en la disposición adicional duodécima de la Ley 36/2014, de presupuestos generales del Estado para el año 2015, o por cualquier otra circunstancia, se ha satisfecho al colectivo de trabajadores de esa mercantil alguna cantidad en concepto de recuperación de la parte proporcional de la paga extraordinaria, de la paga adicional de complemento específico o de las pagas adicionales equivalentes, todas ellas correspondientes al mes de diciembre de 2012; especificando, en su caso, el número de días de la citada paga a los que corresponden las cuantías abonadas. En contestación a dicha providencia el Director General de mercados centrales de abastecimiento de Bilbao, S.A. (Mercabilbao) comunicó a este Tribunal por escrito registrado el 22 de octubre de 2015 que, en virtud del acuerdo plenario adoptado por el Excmo. Ayuntamiento de Bilbao de 26 de febrero de 2015, se autorizó “el abono, con cargo a los presupuestos correspondientes, a los cargos directivos y al personal de sociedades y entidades públicas empresariales municipales, entre ellas Mercabilbao, del importe equivalente al 24,04 por ciento de la paga extraordinaria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del abono de las cantidades señaladas al personal de Mercabilbao, debemos remitirnos a lo dicho recientemente en nuestra STC 83/2015, de 30 de abril, sobre la posible pérdida de objeto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de la STC 83/2015, tras recordar la reiterada doctrina constitucional sobre los efectos extintivos del objeto del proceso constitucional en las cuestiones de inconstitucionalidad, como consecuencia de la derogación o modificación de la norma legal cuestionada, pusimos de manifiesto que en dicho proceso —y lo mismo sucede en el presente—, ni se había producido la extinción del procedimiento laboral a quo, ni tampoco nos encontrábamos ante un supuesto de pérdida de vigencia del precepto legal cuestionado, ello no obstante, era innegable la incidencia que tenía la medida contenida en la disposición adicional duodécima de la Ley 36/2014, de presupuestos generales del Estado para 2015 sobre la pretensión deducida el pleito a quo, “que afecta de modo determinante a la subsistencia del presente proceso constitucional, dada la estrecha vinculación existente entre toda cuestión de inconstitucionalidad y el procedimiento judicial de que dimana”.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presente cuestión de inconstitucionalidad se plantea si la supresión del derecho de los trabajadores de la empresa Mercabilbao a percibir la parte proporcional (en concreto, 14 días) de la paga extra de diciembre de 2012, por entenderse ya devengada al momento de la entrada en vigor del Real Decreto-ley 20/2012, contraviene el art. 9.3 CE. En esos términos planteada la cuestión es obligado concluir como hicimos en la STC 83/2015 que “la recuperación por esos trabajadores de la parte proporcional correspondiente a los primeros 44 días de la paga extra de diciembre de 2012 … supone la satisfacción extraprocesal de la pretensión deducida en el proceso laboral sobre la que se articula la presente cuestión. Esto la hace perder su objeto, al ser tal satisfacción extraprocesal uno de los posibles supuestos de extinción de la cuestión de inconstitucionalidad (STC 6/2010, FJ 2; AATC 945/1985, de 19 de diciembre; 723/1986, de 18 de septiembre; y 485/2005,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el abono al personal de Mercabilbao, por acuerdo plenario adoptado por el Excmo. Ayuntamiento de Bilbao de 26 de febrero de 2015, de la parte correspondiente al 24,04 por 100 de la paga extraordinaria de diciembre de 2012, determina la extinción de la presente cuestión de inconstitucionalidad, pues, “aun cuando el enjuiciamiento constitucional de la norma cuestionada sigue siendo posible y esta plantea un problema constitucional de interés, ya no se trataría de un juicio de constitucionalidad en concreto, al que se refiere el art. 163 CE, sino en abstracto, sin efectos para el caso, lo que resulta improcedente en toda cuestión de inconstitucionalidad” (por todas, STC 6/2010, FJ 3; y en el mismo sentido AATC 340/2003, de 21 de octubre, FJ único, y 75/2004, de 9 de marzo,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alega la Sala de lo Social del Tribunal Superior de Justicia del País Vasco una extralimitación de las competencias del Estado ex art. 149.1.13 CE y la correlativa invasión del ámbito competencial de la Comunidad Autónoma del País Vasco derivado del art. 148.1.1 CE y de los arts. 10.2, 10.4, 40 y 44 del Estatuto de Autonomía para el País Vasco. Considera la Sala que la concreta medida de supresión de la paga extra de diciembre de 2012, puesto que no permite la modulación por las Comunidades Autónomas, sino que regula la cuestión de manera precisa y delimitada, está invadiendo las competencias de la Comunidad Autónoma del País Vasco en materia de personal y respecto de su autonomía de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vulneración, resulta necesario recordar que nuestra doctrina encuadra las medidas de contención de gastos de personal en el marco de las competencias de las bases y coordinación de la planificación general de la actividad económica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ha entendido que las medidas de limitación de las retribuciones adoptadas por el Estado deben analizarse desde la perspectiva de los arts. 149.1.13 y 156.1 CE. Siguiendo lo afirmado en STC 222/2006, FJ 3, debemos ahora reiterar que, aunque no cabe duda de que la decisión del legislador estatal de establecer un crecimiento cero en las retribuciones del personal al servicio de las Administraciones públicas incide en la autonomía presupuestaria de las Comunidades Autónomas, su legitimidad constitucional debe ser admitida a la luz de la doctrina que este Tribunal ha empleado reiteradamente para defender la facultad del Estado de limitar las retribuciones del personal al servicio de las Administraciones públicas. En efecto, hemos señalado la vinculación directa de estos límites con la fijación de la política económica general por parte del Estado ex art. 149.1.13 CE (STC 96/1990, de 24 de mayo, FJ 3) por cuanto se trata de una medida dirigida a contener la expansión relativa de uno de los componentes esenciales del gasto público (STC 63/1986, de 21 de mayo, FJ 11), sin que quepa olvidar que dicha autonomía financiera de las Comunidades Autónomas la concibe nuestra Constitución “con arreglo a los principios de coordinación con la Hacienda estatal y de solidaridad entre todos los españoles” (art. 156.1 CE) precepto éste desarrollado en el art. 2.1 b) de la Ley Orgánica de financiación de las Comunidades Autónomas (LOFCA), de modo que la incidencia en la autonomía financiera y presupuestaria de las Comunidades Autónomas está directamente relacionada con la responsabilidad del Estado de garantizar el equilibrio económico general (SSTC 171/1996, de 30 de octubre, FJ 2, y 103/1997, de 22 de mayo, FJ 1). Lo cual, en fin, no sólo justifica que el Estado pueda establecer topes máximos a los incrementos retributivos de los funcionarios autonómicos, sino que pueda decantarse por la congelación salarial en un ejercicio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este Tribunal ha afirmado que, las medidas de contención de gastos de personal no se encuadran en el marco de las competencias en materia de “funcionarios públicos” (arts. 149.1.18 CE) sino que la doctrina constitucional las sitúa bajo el de las bases y coordinación de la planificación general de la actividad económica del art. 149.1.13 CE, como ya hemos señalado. Y ello por dos motivos principales, ya indicados en la temprana STC 63/1986, de 21 de mayo, FJ 11, y reiterados luego en múltiples ocasiones (en particular, para el caso concreto de Navarra, en las SSTC 148/2006, de 11 de mayo, FJ 6; 195/2006, de 22 de junio, FJ 6, y 297/2006, de 11 de octubre, FJ 5): “en primer lugar, porque dichas retribuciones, no sólo alcanzan a los funcionarios públicos, sino también a todo el personal al servicio del sector público; y, en segundo término, porque su carácter coyuntural y su eficacia limitada en el tiempo impiden integrarlas en la relación de servicio que delimita dicho régimen estatutario. Todo ello nos ha llevado a limitar la competencia estatal básica reconocida en el art. 149.1.18 CE a la definición de los diversos conceptos retributivos de los funcionarios públicos” (STC 148/2006,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presente cuestión de inconstitucionalidad, como señala el Fiscal General del Estado, la Sala de lo Social del Tribunal Superior de Justicia del País Vasco no cita una sola norma autonómica en la que se contenga alguna concreta regulación acerca del reconocimiento de los derechos retributivos del personal del sector público, que en su literalidad pudiera hallarse en contradicción con lo dispuesto por el Real Decreto-ley 20/2012, sino que al invocar el precepto constitucional pretendidamente afectado y que vendría a reconocer las facultades normadoras de la Comunidad Autónoma Vasca en tal concreto aspecto, se cita el art. 148.1.1 CE, a tenor del cual, se reconoce a las Comunidades Autónomas la asunción de competencias, entre otras, en la organización de sus instituciones de autogobierno. Junto al art. 148.1.1 CE considera infringidos los siguientes artículos del Estatuto de Autonomía para el País Vasco: arts. 10.2, que atribuye igualmente a la Comunidad Autónoma del País Vasco competencia exclusiva en organización, régimen y funcionamiento de sus instituciones de autogobierno, 10.4, que atribuye a la Comunidad Autónoma competencia en materia de Estatuto de los funcionarios del País Vasco, y 40 y 44, ambos principios rectores, el primero relativo a la protección de las personas y las familias y el segundo sobre educación investigación y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 la generalidad de la formulación de los preceptos autonómicos citados no puede extraerse la conclusión de que la coyuntural supresión de una paga extra es una competencia propia de la Comunidad Autónoma Vasca, sino que muy al contrario, de la jurisprudencia constitucional transcrita se extrae la conclusión de que es una medida que se encuadra en las competencias estatales en materia de bases y coordinación de la planificación de la actividad económica del art. 149.1.13 CE. Como ha afirmado este Tribunal en su STC 81/2015, FJ 7, la medida de supresión de la paga extraordinaria de 2012 responde, por su naturaleza y contenido, al legítimo ejercicio de las competencias que al Estado atribuye el art. 149.1.13 CE, por lo que la vulneración competencial alegada por la Sala de lo Social del Tribunal Superior de Justicia del País Vasco debe ser rechazada.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desaparición sobrevenida de su objeto en relación con la vulneración relativa al art. 9.3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en lo demás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