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enero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1388-2014, promovido por don Javier Resa Gaujot, representado por el Procurador de los Tribunales don Ramiro Reynolds Martínez, bajo la dirección del Letrado don José María Pérez de Uralde, contra la Sentencia núm. 613/2013 de la Sección Segunda de la Sala de lo Contencioso-Administrativo del Tribunal Superior de Justicia del País Vasco de fecha 12 de noviembre de 2013, por la que se desestima el recurso contencioso-administrativo núm. 2192-2011 interpuesto contra el acuerdo núm. 30064 del Tribunal Económico-Administrativo Foral de Guipúzcoa de fecha 19 de octubre de 2011, desestimatorio, a su vez, de las reclamaciones económico-administrativas núms. 2010-0953, 2010-0954 y 2010-0955 promovidas contra los acuerdos de liquidación derivados de las actas de inspección núms. 1000340, 1000341 y 1000342, todas ellas de fecha 29 de marzo de 2010, correspondientes al impuesto sobre la renta de las personas físicas de los ejercicios 2005, 2006 y 2007, respectivamente. Han intervenido la Procuradora de los Tribunales doña Rocío Martín Echagüe, en nombre y representación de la Excma. Diputación Foral de Guipúzcoa, y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6 de marzo de 2014, don Ramiro Reynolds Martínez, Procurador de los Tribunales, en nombre y representación de don Javier Resa Gaujot, interpuso un recurso de amparo contra la resolución judicial que se indica en el encabezamiento de esta Sentencia.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residente en Guipúzcoa, presentó las autoliquidaciones del impuesto sobre la renta de las personas físicas correspondientes a los ejercicios 2005, 2006 y 2007, sometiendo a tributación los rendimientos económicos obtenidos por su actividad de albañilería mediante el método de estimación objetiva por módulos. A continuación fue objeto de actuaciones inspectoras en las que, tras aplicarle el régimen de estimación directa en el cálculo de sus rendimientos de actividades económica, se le giraron por la Subdirección General de Inspección de la Hacienda Foral de Guipúzcoa las actas núms. A02-1000340, A02-000341 y A02-1000342, todas ellas de fecha 29 de marzo de 2010, por cada uno de aquellos ejercicios, con un resultado a ingresar en concepto de cuota más intereses de demora, respectivamente, por importes de 34.278,92 €, 57.061,88 € y 26.053,01 €.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las anteriores liquidaciones tributarias se promovieron las reclamaciones económico-administrativas núms. 2010-0953, 2010-0954 y 2010-0955 ante el Tribunal Económico-Administrativo Foral de Guipúzcoa quien por resolución núm. 30064 de fecha 19 de octubre de 2011 las desestimó.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resolución administrativa, con fecha de 21 de diciembre de 2011 se interpuso un recurso contencioso-administrativo (núm. 2192-2011) ante la Sala de lo Contencioso-Administrativo del Tribunal Superior de Justicia del País Vasco, quien por Sentencia núm. 613/2013, de 12 de noviembre de 2013 de su Sección Segunda acordó desestimar el recurso. La parte recurrente, en su escrito de alegaciones presentado con fecha de 20 de marzo de 2012, alegaba los siguientes motivos: a) la nulidad de las liquidaciones por infracción del principio constitucional de igualdad (art. 14 CE), al haberse aplicado el método de estimación directa en la determinación de la base imponible sólo a unos pocos albañiles y no todos los que se acogieron al régimen de estimación objetiva por módulos, generándose una diferencia de trato carente de motivación alguna. b) La nulidad de las liquidaciones practicadas por la nulidad del art. 26.2 de la Norma Foral 8/1998, de 24 de diciembre, del impuesto sobre la renta de las personas físicas, que exige la tributación conforme a un “rendimiento real” que es indeterminable por no venir obligados legalmente, quienes se han acogido a ese régimen de estimación objetiva por módulos, a la llevanza de contabilidad. c) La nulidad del art. 26.2 de la Norma Foral 8/1998 por vulnerar tanto los principios de reserva de ley (art. 31.3 y 133 CE), de seguridad jurídica e interdicción de la arbitrariedad (art. 9.3 CE) y de igualdad y no discriminación (art. 14 CE), como la regla de armonización prevista en el art. 3.a) de la Ley 12/2002, de 23 de mayo, del concierto económico para el País Vasco, al desnaturalizarse el régimen de estimación objetiva singular en los términos que ha sido previsto en la Ley general tributaria, y permitirse a la Administración tributaria decidir, en cada caso, el método de determinación de la base imponible que va a ser aplicado. d) La nulidad de la liquidación correspondiente al ejercicio 2007 al no ser el obligado tributario contribuyente guipuzcoano.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Sala consideró, con remisión a la doctrina sentada en su Sentencia de 2 de diciembre de 2011 (núm. 1714-2009), que al tratarse de un recurso indirecto contra una norma foral, concretamente, contra su art. 26.2, sólo podría declarar su validez o nulidad cuando fuese competente para su conocimiento en un recurso directo, habiendo dejado de serlo desde la entrada en vigor (a los veinte días de su publicación en el “BOE” de 20 de febrero de 2010) de la reforma operada en la Ley Orgánica 2/1979, de 3 de octubre, del Tribunal Constitucional, por la Ley Orgánica 1/2010 (que introduce una nueva disposición adicional quinta), al residenciarse desde ese momento dicho control en el Tribunal Constitucional. Sin embargo, la previsión de la Ley Orgánica 1/2010 no incide —añade— en los recursos contencioso-administrativos interpuestos con anterioridad a la misma (como así señala expresamente el ATC 190/2010), como —según señala— sucede con el presente recurso que no sólo se ha interpuesto con anterioridad a la entrada en vigor de la Ley Orgánica 1/2010, sino que también la demanda se ha formalizado con anterioridad, razón por la cual, la Sala se considera competente para conocer la impugnación indirecta de la Norma Foral 8/1998 y, en su efecto, para el estudio y respuesta de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aclarado el problema de su eventual competencia para conocer de un recurso indirecto contra una norma foral, la Sala, nuevamente con remisión a la doctrina sentada en su Sentencia de 2 de diciembre de 2011, aborda el análisis de la previsión recogida en el art. 26.2 de la Norma Foral 8/1998, conforme a la cual, quienes estén acogidos al régimen de estimación objetiva por módulos, cuando haya una diferencia entre el rendimiento real de la actividad y el derivado de la correcta aplicación del citado régimen, deberán tributar también por esa diferencia. Para la Sala juzgadora, con la citada previsión no se vulnera el art. 31.1 CE porque la norma foral realmente ha querido gravar el rendimiento real de la actividad, lo que implica que quien se acoja a este régimen de estimación objetiva no sólo ha de tener en cuenta que esa previsión le será siempre de aplicación, sino que podrá ser requerido para que, caso de ser superiores los rendimientos reales a los derivados de los módulos, tenga que contribuir con el exceso de cuota, lo que exige, desde el punto de vista formal, que cuente con los soportes probatorios necesarios para concretar la base sometida a tributación (fundamentalmente, si pretende aplicarse la deducción de partidas consideradas ordinariamente como deducibles).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desnaturalización del régimen de estimación objetiva que, a juicio de la recurrente, provocaría la norma foral controvertida, considera la Sala que tratándose el impuesto sobre la renta de las personas físicas de un tributo concertado de normativa autónoma, el hecho de que el art. 3 a) de la Ley 12/2002 exija que las normas de los Territorios Históricos se adecuen a la Ley general tributaria “en cuanto a terminología y conceptos”, no puede entenderse como una “trasposición mimética” de la normativa que rige el impuesto en territorio común, lo que impide considerar que haya vulnerado la regla de la armonización fiscal que ese precepto legal contiene.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 relación a la falta de residencia del recurrente en Guipúzcoa durante el ejercicio 2007 (razón por la cual, presentó su declaración en la Delegación de Almería), y puesto que la Diputación Foral de Guipúzcoa sostenía que su residencia estaba en ese ejercicio en Guipúzcoa, al amparo del art. 11 del Real Decreto 1760/2007, antes de practicar liquidación, debió plantear un conflicto ante la junta arbitral, razón por la cual, estimó esta pretensión y anuló el acto de liquidación correspondiente al ejercicio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Sentencia la parte recurrente promovió un incidente de nulidad de actuaciones al considerar, en primer lugar, que se había vulnerado su derecho a la tutela judicial efectiva por la negativa del órgano judicial al planteamiento de una cuestión de inconstitucionalidad respecto del art. 26.2 de la Norma Foral 8/1998, por violación del principio de reserva de ley, del principio de interdicción de la arbitrariedad y del principio de igualdad y no discriminación; en segundo lugar, la vulneración de su derecho a la igualdad por no haberse realizados actuaciones de comprobación respecto de todos los contribuyentes; y, en tercer lugar, por la existencia del vicio de la incongruencia omisiva al haber dejado incontestado la sentencia el motivo relativo a la imposibilidad de determinar el rendimiento real de quien está acogido al régimen de estimación objetiva por módulos al no tener obligación legal de llevar contabilidad.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fecha 15 de enero de 2014, la Sección Segunda de la Sala de lo Contencioso-Administrativo del Tribunal Superior de Justicia del País Vasco desestimó el incidente de nulidad por las siguientes razones: respecto de la alegación de discriminación precisa el órgano judicial que el recurrente no imputa discriminación alguna a la sentencia cuestionada, expresando únicamente su discrepancia con los argumentos sostenidos para rechazar su alegación de discriminación. En cualquier caso, insiste nuevamente el órgano judicial en que el hecho de que no se hubiesen iniciado actuaciones de comprobación e investigación respecto de todos los contribuyentes acogidos al régimen de estimación objetiva por módulos no permitía apreciar una lesión del principio de igualdad del art. 14 CE respecto del contribuyente que sí es objeto de comprobación.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alegación relativa a la imposibilidad de determinar el rendimiento real, se vuelve al reproducir el párrafo de la sentencia cuestionada en el que se apunta que quien se acoja a este régimen de estimación objetiva no sólo ha de tener en cuenta que tendrá que tributar por los rendimientos reales, pudiendo ser requerido para que, caso de ser superiores los rendimientos reales a los derivados de los módulos, tenga que contribuir con el exceso de cuota, lo que exige, desde el punto de vista formal, que cuente con los soportes probatorios necesarios para concretar la base sometida a tributación (fundamentalmente, si pretende aplicarse la deducción de partidas consideradas ordinariamente como deducibles).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con referencia a la falta de planteamiento de una cuestión de inconstitucionalidad, precisa el órgano judicial, ahora con remisión a la doctrina recogida en el Auto del mismo Tribunal de 19 de noviembre de 2011, que si ha aplicado la norma cuya constitucionalidad se cuestionaba es porque no la había estimado inconstitucional. Para la Sala juzgadora, en el momento de aplicación de una norma cuya constitucionalidad se cuestiona, puede y deber realizar un examen previo de constitucionalidad, que no tiene por qué ser explícito. Y solo en el caso de que lleve a un resultado negativo, para poder dejar de aplicar el precepto al caso controvertido, tiene que suscitar la correspondiente cuestión de inconstitucionalidad. En suma, que la recurrente discrepe con la decisión sostenida en la Sentencia no permite concluir que la decisión de no plantear la cuestión de inconstitucionalidad sea contraria al art. 24.2 CE, por falta de motivación, al no ser exigible un razonamiento explícito de por qué no se plantea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en amparo imputa a la resolución judicial impugnada, en primer lugar, la vulneración del principio de igualdad y del derecho a la tutela judicial efectiva por haber validado unos actos administrativos causantes de una desigualdad. La vulneración del principio a la igualdad en la aplicación de la ley (art. 14 CE) se habría producido porque, ante una pluralidad de contribuyentes en idéntica posición de partida (trabajadores autónomos del ramo de la albañilería) que, cumpliendo con los requisitos establecidos en la norma, se acogen al régimen opcional y voluntario de la estimación objetiva mediante índices, signos o módulos, para la determinación de los rendimientos de su actividad, a unos, la mayoría, se les permite tributar conforme al resultado de la correcta aplicación de esos módulos, cuando, a otros, se les impide contribuir con arreglo al rendimiento neto obtenido de los módulos, girándoseles por la Administración liquidaciones correctoras por el rendimiento real. Estaríamos, pues, ante un tratamiento desigual frente a situaciones homólogas que no sólo carece de motivación o justificación que lo legitime, sino que no puede justificarse en un pretendido derecho a la igualdad en la ilegalidad (conforme al cual nunca podrían dejar de someterse a gravamen los rendimientos reales de las actividades económicas), pues no puede afirmarse que todos los contribuyentes acogidos al régimen de módulos cuyo rendimiento no es corregido se encuentren en una situación de ilegalidad.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puesto que quienes se han acogido legítimamente al régimen de estimación objetiva por módulos por cumplir con los requisitos previstos, no cometen ilegalidad alguna, no existe ilegalidad alguna que impida la corrección del trato discriminatorio, razón por la cual, existiendo una diferencia de trato injustificada la única manera de corregirla es anulando las liquidaciones impugnadas, habida cuenta que la letra del art. 26.2 de la Norma Foral impide generalizar su aplicación a todos los contribuyentes afectados y modificarles su autoliquidación inicial. Y al no haberlo hecho el órgano judicial ha incurrido tanto en la infracción del principio de igualdad (art. 14 CE) como en la derecho a la tutela judicial efectiva (art. 24.1 CE) por defecto y nulidad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alega la parte demandante la infracción del derecho a la tutela judicial efectiva (art. 24.1 CE) por falta de motivación, por arbitrariedad y por haberle causado indefensión. En el proceso contencioso-administrativo la parte actora alegó la nulidad del art. 26.2 de la Norma Foral 8/1998, de 24 de diciembre, del impuesto sobre la renta de las personas físicas del Territorio Histórico de Guipúzcoa, por vulnerar los principios de reserva de ley tributaria (arts. 31.3 y 133 CE), de seguridad jurídica e interdicción de la arbitrariedad (art. 9.3 CE), de igualdad y no discriminación (art. 14 CE), y, en fin, la regla de armonización fiscal [art. 3 a) de la Ley 12/2002, de 13 de mayo, por la que se aprueba el concierto económico para el País Vasco]. Sin embargo, la respuesta que se le da a esta alegación lo es por remisión a lo señalado en la previa Sentencia del Tribunal Superior de Justicia del País Vasco de 2 de diciembre de 2011 (derivada del recurso 1714-2009), que a su vez se remite a la de 14 de abril de 2010 (en recurso 893-2007), lo que provoca una falta de motivación, no sólo porque quedan sin respuesta buena parte de los argumentos en los que se sustentaba la nulidad de la norma, sino también porque otros argumentos dados son irracionales y estereotipados. Tanto la citada Sentencia de 14 de abril de 2010 como la de 2 de diciembre de 2011 centran su examen en la posible colisión de la norma cuestionada con el principio de capacidad económica del art. 31.1 CE, cuestión esta que es ajena a lo planteado en el recurso. De esta manera, la invocación de la violación del principio de reserva de ley por la norma foral cuestionada no lo era porque este tipo de norma no respetase formalmente el citado principio, sino por la completa deslegalización que el precepto realizaba al permitir a la Administración tributaria elegir, a su exclusivo arbitrio, sin límite o pauta de actuación alguna, cuál es el importe de la renta por la que cada sujeto debe tributar. Por su parte, la infracción de los principios de seguridad jurídica e interdicción de la arbitrariedad (art. 9.3 CE) y de igualdad y no discriminación (art. 14 CE), se despacha, sin más reflexión, con una referencia a que no se puede defender la igualdad en la ilegalidad. Sí aborda la sentencia impugnada, sin embargo, la violación de la regla de la armonización fiscal del art. 3 a) de la Ley del concierto, pero lo hace motivando su respuesta de una forma errónea, al entender el régimen de estimación objetiva por módulos de una forma diferente a la caracterización que del mismo hace la Ley general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añade la parte la actora, la Sala sentenciadora rechaza el planteamiento de una cuestión de inconstitucionalidad solicitada, sin más argumento que el de que su planteamiento corresponde a los órganos judiciales, únicos legitimados para ello, cuando lo cierto es que su planteamiento no es una cuestión discrecional para el órgano judicial cuando el fallo del litigio dependa de la validez de la norma aplicada. Al haber rechazado apriorística e inmotivadamente el planteamiento solicitado, la decisión del órgano judicial ha incurrido en arbitrariedad causándole indefensión, pues no ha motivado válida y suficientemente una decisión esencial para la suerte del proceso como es la denegar el planteamiento de la citada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demandante de amparo imputa también a la sentencia impugnada la lesión del derecho a la tutela judicial efectiva (art. 24.1 CE) por haber incurrido en incongruencia omisiva al no haber dado respuesta alguna a la alegación relativa a la nulidad de las liquidaciones giradas por tener un contenido imposible.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anterior, solicita la recurrente en amparo que se estime el recurso, se le reconozca su derecho a la tutela judicial efectiva, se declare vulnerado su derecho a la igualdad y se anule la Sentencia 44/2013, de 22 de enero, impugnada, con retroacción al momento inmediatamente anterior al de citar Sentencia para que por la Sala de lo Contencioso-Administrativo del Tribunal Superior de Justicia del País Vasco se eleve una cuestión de inconstitucionalidad contra el art. 26.2 de la Norma Foral 8/1998, de 24 de diciembre, y, en su caso, contra el art. 30.2 de la Norma Foral 10/2006, de 29 de diciembre, dictado en sustitución del anterior. Además, si se considerase necesario para la completa resolución del recurso de amparo solicita también que, de conformidad con el art. 55.2 de la Ley Orgánica del Tribunal Constitucional (LOTC), se eleve al Pleno de este Tribunal una cuestión de inconstitucionalidad contra el art. 26.2 de la Norma Foral 8/1998, de 24 de diciembre, y, en su caso, contra el art. 30.2 de la Norma Foral 10/2006,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con fecha de 4 de diciembre de 2014, la Sala Segunda de este Tribunal acordó la admisión a trámite del recurso de amparo. Asimismo, y en aplicación de lo previsto en el art. 51 de la Ley Orgánica de este Tribunal, acordó dirigir comunicación a la Sección Segunda de la Sala de lo Contencioso-Administrativo del Tribunal Superior de Justicia del País Vasco a fin de que, en el plazo de diez días, remitiese certificación o fotocopia adverada de las actuaciones correspondientes al recurso contencioso-administrativo núm. 2192-2011, interesándose al mismo tiempo que se emplazara a quienes hubiesen sido parte en el procedimiento, excepto a la parte recurrente en amparo, para que en el plazo de diez días pudieran comparecer ante este Tribunal si así lo desearan. Igualmente, se acordó dirigir otra comunicación al Tribunal Económico-Administrativo Foral de Guipúzcoa a fin de que, en el plazo de diez días, remitiese certificación o fotocopia adverada de las actuaciones correspondientes al expediente administrativo que dio lugar al acuerdo núm. 30.064, de 19 de octubre de 2011, desestimatoria de las reclamaciones económico-administrativas núms. 2010-0953, 2010-0954 y 2010-0955, promovidas contra los actos de liquidación del impuesto sobre la renta de las personas físicas de los ejercicios 2005, 2006 y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General de este Tribunal el día 19 de enero de 2015 la Procuradora de los Tribunales doña Rocío Martín Echagüe, actuando en nombre y representación de la Excma. Diputación Foral de Guipúzcoa, solicitó que se la tuviese por comparecida en el presente proceso constitucional en la representación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con fecha de 10 de febrero de 2015 la Sala Segunda de este Tribunal acordó tener por personada y parte en nombre y representación de la Excma. Diputación Foral de Guipúzcoa a la Procuradora de los Tribunales doña Rocío Martín Echagüe, así como dar vista de las actuaciones recibidas a las partes personadas y al Ministerio Fiscal, por plazo común de veinte días, para que, conforme determina el art. 52.1 de la Ley Orgánica de este Tribunal, presentasen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13 de febrero de 2015, don Javier Resa Gaujot, representado por el Procurador don Ramiro Reynolds Martínez y defendido por el Letrado don José María Pérez de Uralde, puso en conocimiento de este Tribunal que tras la iniciación del proceso de amparo se había dictado la Sentencia de la Sala Tercera del Tribunal Supremo de 23 de octubre de 2014 (recurso de casación núm. 230-2012), que declaraba la nulidad del art. 26.2 de la Norma Foral 8/1998 controvertida, por violación del art. 3 a) de la Ley 12/2002, de 13 de mayo, por la que se aprueba el concierto económico para el País Vasco, lo que hacía decaer tanto su petición de elevación de una cuestión de inconstitucionalidad con relación al citado precepto, así como la de que se ordenase a la Sala sentenciadora, en su caso, que elevase dicha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de los Tribunales, doña Rocío Martín Echagüe, en nombre y representación de la Excma. Diputación Foral de Guipúzcoa, presentó su escrito de alegaciones el día 3 de octubre de 2014 suplicando se dictase sentencia por la que se declarase no haber lugar al amparo solicitado. En primer lugar, señala que, de existir una lesión del principio de igualdad, lo sería ante la norma tributaria, del art. 31.1 CE, artículo que no entra dentro de los que tienen acceso al recurso de amparo. Pero incluso admitiendo que fuese una vulneración encajable en el art. 14 CE, lo cierto es que lo que esta presenta como una diferencia en la aplicación de la ley a personas que se encuentran en una misma situación no constituye un auténtico tertium comparationis pues la liquidación impugnada procede de una inspección derivada de un plan de inspección correctamente aprobado y al que no se le ha opuesto objeción de legalidad alguna. Es más de admitir una posible discriminación en la selección de los contribuyentes objeto de inspección, esto es, un comportamiento arbitrario en la Administración, estaríamos ante una infracción del art. 9 CE que no tiene encaje tampoco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relación a la vulneración del principio de igualad del art. 14 CE por la sentencia impugnada que denuncia la parte recurrente, que la encaja en una lesión del derecho a la tutela judicial efectiva (art. 24 CE), lo cierto que no existe ninguna vulneración de aquel principio, ni lesión de este derecho, pues la tutela judicial efectiva se produce por el hecho de acceder a los Tribunales en defensa de los legítimos derechos de la parte, pero en modo alguno significa que se estimen sus pretensiones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vulneración del derecho a la tutela judicial efectiva (art. 24.1 CE) por falta de motivación respecto de los motivos de nulidad imputados al art. 26.2 de la Norma Foral 8/1998, para la representación procesal de la Diputación Foral de Guipúzcoa, la sentencia impugnada recoge un extensísimo fundamento de Derecho segundo relativos al rechazo de la impugnación indirecta del citado precepto, manifestando el Tribunal de forma motivada su criterio desestimador, lo que hace que la pretensión del recurrente carezca de fundamento sobre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Respeto de la petición de la parte actora de que este Tribunal entre, de oficio, a analizar la constitucionalidad del art. 26.2 controvertido, señala la representación procesal de la Diputación Foral de Guipúzcoa que puesto que no se da ninguna vulneración constitucional susceptible de amparo, no concurre el presupuesto para que la Sala analice la constitucionalidad del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con referencia a la vulneración del derecho a la tutela judicial efectiva por incongruencia omisiva frente a las causas de nulidad atribuidas a las liquidaciones tributarias impugnadas, basta con ir a la Sentencia impugnada para comprobar la existencia de una respuesta, confundiendo la parte recurrente la falta de estimación de sus pretensiones con una vulneración de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13 de marzo de 2015, don Javier Resa Gaujot, representado por el Procurador don Ramiro Reynolds Martínez y defendido por el Letrado don José María Pérez de Uralde, evacuó el trámite de alegaciones conferido suplicando se dictase Sentencia estimatoria del amparo pretendido, insistiendo para ello en los mismos argumentos expresados tanto en su escrito de demanda como en su escrito de 13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17 de marzo de 2015 presentó su escrito de alegaciones el Ministerio Fiscal solicitando la estimación del recurso al considerar que se ha lesionado el derecho de la actora a la igualdad de trato (art. 14 CE), procediéndose a acordar la nulidad de la resolución núm. 30.064 del Tribunal Económico-Administrativo Foral de Guipúzcoa de fecha 19 de octubre de 2011; de la Sentencia núm. 613/2013, de 12 de noviembre, de la Sección Segunda de la Sala de lo Contencioso-Administrativo del Tribunal Superior de Justicia del País Vasco, dictada en el procedimiento especial de protección de los derechos fundamentales núm. 2192-2011; y del Auto de la misma Sala y Sección de 15 de enero de 2014, con retroacción de las actuaciones al momento anterior al de la referida sentencia, con el fin de que se dicte una resolución respetuosa con el derecho que se declara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precisar los hechos que han dado lugar a la presente demanda de amparo y concretar los argumentos de la parte actora, subraya la Fiscal que el Tribunal Supremo ha anulado mediante su Sentencia de 23 de octubre de 2014 (recurso de casación núm. 230-2012) el art. 26.2 Norma Foral Guipúzcoa 8/1998 por entender que dicho precepto no respeta el concepto de estimación objetiva previsto en la Ley general tributaria, al autorizar a los órganos forales de gestión e inspección a modificar el importe obtenido como base imponible cuando se haya aplicado correctamente el régimen de signos, índices o módulos, configurando una estimación directa “impropia” distinta de la que se regula en el territorio común, lo que es contrario a la Ley del concierto económico con el País Vasco. Esto supone que ha quedado inhabilitado el fundamento legal de las liquidaciones administrativas y de las decisiones judiciales cuestionadas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considera la Fiscal que existen múltiples las razones que sostienen la vulneración tanto del principio de igualdad (art. 14 CE) como de la tutela judicial efectiva (art. 24.1 CE). Tras repasar la doctrina de este Tribunal Constitucional con relación al principio de igualdad proclamado en el art. 14 CE, concluye que si en el trato diferenciado existe una justificación objetiva y razonable, se ha aplicado el principio de proporcionalidad y existe la necesaria adecuación entre las medidas adoptadas, los resultados producidos y los fines perseguidos, considerando las circunstancias de tiempo y lugar, el trato diferenciado otorgado, ya sea por el legislador, ya sea por el Juez ordinario, será considerado conforme con el art. 14 CE. Sin embargo, para la Fiscal, tanto la trasgresión de las normas de armonización fiscal por el art. 26.2 de la Norma Foral 8/1998 declarada por el Tribunal Supremo, como la aplicación que del precepto indirectamente cuestionado ha efectuado la Administración foral, conducen patentemente a un tratamiento desigual de situaciones idénticas que lleva a asignar consecuencias jurídicas diferentes a hechos análogos sin existir una justificación objetiva ni razonable que pueda habilitar tal proceder y con un resultado que resulta claramente desproporcionado. El trato desigual se produce tanto entre ciudadanos en situaciones idénticas sometidas al régimen tributario nacional y ciudadanos en la misma situación bajo el régimen foral de Guipúzcoa (por cuanto, a los segundos puede sustituírseles el método de estimación singular por módulos o de la renta potencial para la determinación de los rendimientos reales, y a los primeros se les ha de respetar aquél); como entre los ciudadanos en la misma situación del propio régimen foral (ya que la Administración Foral dispone de la libre facultad de aplicar el sistema de estimación de la base imponible que desee a unos ciudadanos u otros que se hallen en la misma posición sin criterio prefijado); como en la misma situación respecto del mismo ciudadano que se vea sometido, según el ejercicio, a la intervención de la Agencia Estatal Tributaria o a la de la Hacienda Foral de Guipúzcoa (como acredita que para el ejercicio 2007 el régimen de estimación objetiva por módulos se haya visto respetado).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Fiscal, los resultados que se producen en todos estos niveles son claramente desproporcionados, de modo que tal actuación no puede superar el necesario juicio de proporcionalidad en sede constitucional sobre la relación existente entre la medida adoptada, el resultado producido y la finalidad pretendida, por cuanto se desnaturaliza el propio concepto y sentido del régimen de determinación de la base imponible por estimación objetiva por signos, índices o módulos, neutralizando su configuración y su carácter de opción legítima para el contribuyente haciendo desaparecer, de facto, su operatividad, a discreción de los órganos forales de gestión e inspección, que pueden modificar el importe obtenido como base imponible aun cuando se haya aplicado correctamente el régimen de signos, índices o módulos. Y, como señala el recurrente, ello se produce aunque todos los ciudadanos —a los que se aplique o no— se encuentren en una situación de plena legalidad, puesto que quien cumpliendo con los requisitos y reglas del régimen de estimación objetiva por módulos opta por él, en ningún caso incurre en ilegalidad en la medida en que constituye una opción absolutamente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respecto a la vulneración del derecho a la tutela judicial efectiva del arto 24.1 CE, considera la Fiscal que la Sentencia cuestionada en amparo adolece de importantes déficits tanto desde la perspectiva de la motivación suficiente y razonable que debe exigirse a cualquier resolución judicial como de la necesaria congruencia, puesto que, sin ir más lejos, toda la alegación argumentada desplegada por el recurrente sobre la trasgresión de las normas de armonización fiscal recogidas en el concierto económico para el País Vasco, que constituyó objeto central de su pretensión en el proceso subyacente, ha quedado sin el más mínimo tratamiento 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enero de 2016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núm. 613/2013 de la Sección Segunda de la Sala de lo Contencioso-Administrativo del Tribunal Superior de Justicia del País Vasco de fecha 12 de noviembre de 2013, por la que se desestima el recurso contencioso-administrativo núm. 2192-2011 interpuesto contra el acuerdo núm. 30064 del Tribunal Económico-Administrativo Foral de Guipúzcoa de fecha 19 de octubre de 2011, desestimatorio, a su vez, de las reclamaciones económico-administrativas núms. 2010-0953, 2010-0954 y 2010-0955, promovidas contra los acuerdos de liquidación derivados de las actas de inspección núms. 1000340, 1000341 y 1000342, todos ellos de 29 de marzo de 2010, correspondientes al impuesto sobre la renta de las personas físicas de los ejercicios 2005, 2006 y 2007, por importes de 34.278,92 €, 57.061,88 € y 26.053,01 €,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debe señalarse es que la Sentencia de la Sección Tercera del Tribunal Europeo de Derechos Humanos de 20 de enero de 2015 (asunto Arribas Antón c. España) ha exigido que en los asuntos admitidos a trámite por este Tribunal Constitucional se explicite la razón de su especial trascendencia constitucional (§ 46). Pues bien, de conformidad con lo previsto en el art. 50.1 b) de la Ley Orgánica 2/1979, de 3 de octubre, del Tribunal Constitucional, y de acuerdo con los criterios explicitados en la STC 155/2009, de 25 de junio, FJ 2, cabe señalar que la cuestión planteada en el presente proceso de amparo permite precisar a este Tribunal, tras el cambio normativo producido con la aprobación de la Ley Orgánica 1/2010, de 19 de febrero, de modificación de las leyes orgánicas del Tribunal Constitucional y del Poder Judicial, su doctrina sobre el derecho a la tutela judicial efectiva (art. 24.1 CE) en relación con la facultad de los órganos judiciales de controlar la validez constitucional de las normas forales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dar respuesta a las vulneraciones denunciadas es necesario concretar los efectos que sobre su objeto ha podido tener la Sentencia de la Sala Tercera del Tribunal Supremo de 23 de octubre de 2014 (recurso de casación núm. 230-2012), dictada con posterioridad a la interposición del presente recurso de amparo, por la que se ha declarado la nulidad del art. 26.2 de la Norma Foral de Guipúzcoa 8/1998, de 24 de diciembre, del impuesto sobre la renta de las personas físicas, que dio cobertura a las liquidaciones impugnadas en vía económico-administrativa y que constituyen, junto con la sentencia que las confirma, el objeto de presente proceso constitucional, porque “no respeta el concepto de estimación objetiva, ya que autoriza a los órganos forales de gestión e inspección a modificar el importe obtenido como base imponible cuando se haya aplicado correctamente el régimen de signos, índices o módulos”, dotándola de un contenido distinto al derivado de la Ley general tributaria, con vulneración del art. 3 a) de la Ley 12/2002, de 23 de mayo, por la que se aprueba el concierto económico con la Comunidad Autónoma del País Vasco [y del art. 4 a) de la anterior Ley 12/1981, de 13 de mayo, también del concierto]. Con esta declaración de nulidad del art. 26.2 de la Norma Foral 8/1998 por uno de los órganos que, con anterioridad a la entrada en vigor de la reforma operada por la Ley Orgánica 1/2010, de 19 de febrero, de modificación de las leyes orgánicas del Tribunal Constitucional y del Poder Judicial (ATC 190/2010, de 1 de diciembre, FJ 2), tenía la competencia para conocer de los recursos contencioso-administrativos sobre las normas forales fiscales de los Territorios Históricos de la Comunidad Autónoma del País Vasco, la disposición que contenía ha quedado expulsada del ordenamiento jurídico, produciendo sus efectos “para todas las personas afectadas … desde el día en que sea publicado su fallo y preceptos anulados en el mismo periódico oficial en que lo hubiera sido la disposición anulada” [art. 72.2 de la Ley 29/1998, de 13 de julio, reguladora de la jurisdicción contencioso-administrativa (en adelante, LJCA)], pero transmitiéndose los efectos de esa nulidad a la eficacia de las sentencias y actos administrativos que no fuesen firmes “antes de que la anulación alcanzara efectos generales, salvo en el caso de que la anulación del precepto supusiera la exclusión o la reducción de las sanciones aún no ejecutadas completamente” (art. 73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concurren dos circunstancias que impiden que los efectos de la nulidad declarada por aquella Sentencia del Tribunal Supremo puedan afectar al objeto del presente proceso constitucional, como son la firmeza de los actos de liquidación impugnados, de un lado, y la inexistencia de un derecho fundamental susceptible de amparo constitucional que estuviese en liza en el proceso contencioso-administrativo que ha dado lugar a la declaración de nulidad del precepto foral controvertido, de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firmeza de los actos de liquidación impugnados, resulta evidente que la declaración de nulidad del art. 26.2 de la Norma Foral de Guipúzcoa 8/1998 que se contiene en la citada Sentencia de la Sala Tercera del Tribunal Supremo de 23 de octubre de 2014, no permite revisar un proceso fenecido mediante Sentencia judicial con fuerza de cosa juzgada en el que, como sucede en el presente caso, antes de dictarse aquella decisión se ha aplicado el precepto de una Norma Foral luego declarado nulo. Pues no estando en juego “la exclusión o la reducción de las sanciones aún no ejecutadas completamente”, que son los supuestos exclusivamente exceptuados por el art. 73 LJCA, la posterior declaración de nulidad del precepto no puede tener consecuencia alguna sobre los procesos terminados mediante Sentencia con fuerza de cosa juzgada. Al igual que sucede con la declaración de inconstitucionalidad de una disposición legal [arts. 161.1 a) CE y 40.1 de la Ley Orgánica del Tribunal Constitucional (LOTC)], la Ley reguladora de la jurisdicción contencioso-administrativa ha querido establecer un necesario equilibrio entre la consecuencia de una declaración de nulidad del precepto reglamentario cuestionado y la garantía de la seguridad jurídica (art. 9.3 CE), excluyendo así una general remoción del pasado por obra de los pronunciamientos de nulidad que puedan llevar a cabo los Tribunales de Justicia. Si se quiere, dicho en otros términos, un equilibrio entre la estabilidad de las situaciones, por así decir, “judicialmente consolidadas”, de conformidad con lo establecido en el art. 73 LJCA, y, de otro lado, ciertas excepciones, vinculadas con una posible revisión in bonum de las sanciones aun no ejecutadas, como indica el mismo art. 73 LJCA [en el mismo sentido, aunque con relación a la declaración de inconstitucionalidad de un precepto, STC 159/1997, de 2 de octubre,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evidente que el recurso de amparo “no constituye una nueva instancia judicial, sino que se trata de un proceso autónomo, sustantivo y distinto” [SSTC 78/1988, de 27 de abril, FJ 1; y 159/1997, de 2 de octubre, FJ 7 b)], resulta indudable que la sentencia dictada en un proceso judicial “contra la que no quepa recurso alguno” (art. 245.3 de la Ley Orgánica del Poder Judicial) es, a los fines de lo dispuesto en el art. 73 LJCA, una sentencia firme y, por tanto, los actos administrativos objeto de la citada resolución judicial, devienen también firmes, aun cuando dicha Sentencia sea susceptible o haya sido objeto de un ulterior recurso de amparo, pues la adquisición de la fuerza material de cosa juzgada por las Sentencias firmes de los órganos judiciales no queda condicionada en nuestro ordenamiento jurídico a la circunstancia de que haya transcurrido el plazo de veinte o treinta días previsto, respectivamente, en los arts. 43.2 y. 44.2 LOTC, sin que se haya interpuesto un recurso de amparo contra ellas o, interpuesto tal recurso, hasta que este Tribunal declare su inadmisión a trámite o dicte Sentencia denegando el amparo solicitado [STC 159/1997, de 2 de octubre,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impide, sin embargo, que si este Tribunal aprecia en el proceso de amparo promovido contra una sentencia judicial firme, la lesión de un derecho fundamental o libertad publica susceptible de amparo constitucional y, en su consecuencia, procede a otorgar ese amparo [art. 53 a) LOTC], declarando además la nulidad de la resolución “que haya impedido el pleno ejercicio de los derechos o libertades protegidos” [art. 55.1 a) LOTC], la firmeza originalmente ganada tanto por la resolución judicial revocada como por los actos administrativos que aquella hubiese confirmado, se habría desvanecido eo ipso, siendo de aplicación, entonces sí, la previsión del art. 73 LJCA conforme a la cual se le transmitirían a los actos administrativos objeto de enjuiciamiento en el proceso contencioso-administrativo a quo los efectos de la nulidad declarada por la Sentencia de la Sala Tercera del Tribunal Supremo de 23 de octubre de 2014, al encontrarnos ante unos actos administrativos no firmes “antes de que la anulación alcanzara efectos generales” (art. 73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 la inexistencia de un derecho fundamental susceptible de amparo constitucional que estuviese en liza en el proceso contencioso-administrativo que ha dado lugar a la declaración de nulidad del precepto foral controvertido, debe señalarse que la recurrente alegó, con carácter previo al presente proceso constitucional, al igual que ha sostenido en la demanda de amparo, la inconstitucionalidad del art. 26.2 de la Norma Foral de Guipúzcoa 8/1998, de 24 de diciembre, del impuesto sobre la renta de las personas físicas, por su contradicción con el art. 3 a) de la Ley 12/2002, de 23 de mayo, por la que se aprueba el concierto económico con la Comunidad Autónoma del País Vasco [o con el art. 4 a) de la anterior Ley 12/1981, de 13 de mayo, también del concierto], cuando es precisamente ese precepto reglamentario el que ha sido declarado nulo en dicha Sentencia de la Sala Tercera del Tribunal Supremo de 23 de octubre de 2014, dictada con posterioridad a la interposición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fin, conviene tener en cuenta, antes de nada, que el recurso de amparo tiene como finalidad esencial la protección, en sede constitucional, de los derechos y libertades contemplados en el art. 53.2 CE, a los que exclusivamente se circunscribe su ámbito, de tal modo que a lo único que este Tribunal puede dar respuesta en dicho proceso es a la existencia o no de una vulneración de los mencionados derechos y libertades fundamentales, sin que le resulte posible hacer pronunciamiento alguno que exceda de dicho ámbito (STC 159/1997, de 2 de octubre, FJ 6). Es cierto que, en determinadas ocasiones, puede admitirse “una pretensión directa de inconstitucionalidad sostenida por particulares”, pero esta posibilidad queda doblemente condicionada, de un lado, por los derechos y libertades reconocidos en los arts. 14 a 30 CE, y, por otro, “a los casos en que el recurrente haya experimentado una lesión concreta y actual de sus derechos” (SSTC 41/1981, de 18 de diciembre, FJ 1; y 159/1997, de 2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enjuiciamiento ha de partir, entonces, de la existencia de una lesión de un derecho fundamental o una libertad pública susceptible de amparo constitucional, de manera que tenga abierto el acceso al ámbito de la jurisdicción de este Tribunal. Sucede, sin embargo, que el vicio imputado al art. 26.2 de la Norma Foral de Guipúzcoa 8/1998, no lo era la vulneración de un derecho fundamental o libertad pública susceptible de protección en vía de amparo, sino la violación del principio de armonización del art. 3 a) de la Ley 12/2002, de 23 de mayo, por la que se aprueba el concierto económico con la Comunidad Autónoma del País Vasco, principio que, por imperativo de los arts. 53.2 CE y 41.1 LOTC, queda extramuros del proceso de amparo, impidiendo a este Tribunal, en consecuencia, no sólo entrar a conocer de dicha cuestión sino deducir efecto alguno al objeto del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hechas las precisiones que anteceden ya estamos en disposición de entrar a dar respuesta al primero de los motivos de la demanda de amparo, a saber, la vulneración del principio de igualdad (art. 14 CE) que la parte actora imputa, primero, a la actuación de la Administración tributaria foral con fundamento en lo que califica como excesiva indeterminación del art. 26.2 de la Norma Foral de Guipúzcoa 8/1998, y, luego, al órgano judicial, por no haber reparado la lesión, deduciendo por esta razón la vulneración de su derecho a la tutela judicial efectiva (art. 24.1 CE). Se suma a esta posición la Fiscal para quien se ha producido la lesión del derecho a la igualdad pues la aplicación que ha hecho la Administración foral del art. 26.2 de la Norma Foral 8/1998 conduce patentemente a un tratamiento desigual de situaciones idénticas que lleva a asignar consecuencias jurídicas diferentes sin existir una justificación objetiva ni razonable que pueda habilitar tal proceder, con un resultado que resulta claramente desproporcionado, por cuanto se desnaturaliza el propio concepto y sentido del régimen de determinación de la base imponible por estimación objetiva por signos, índices o módulos, neutralizando su configuración y su carácter de opción legítima para el contribuyente.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analizar si se produce, como defienden la parte actora y la Fiscal, una vulneración del principio de igualdad en la aplicación de la ley (art. 14 CE), es necesario encajar correctamente la queja denunciada, pues, aun cuando una y otra la sitúan en el seno del art. 14 CE, no hay que olvidar que el derecho a la igualdad en términos del deber de contribuir también debe ser ubicado, unas veces, de forma excluyente, y otras, en conexión con el art. 14 CE, en el art 31.1 CE, precepto este último que, como es bien sabido, recoge una serie de derechos cuya eventual protección no tiene acceso a la vía extraordinaria que constituye el recurso de amparo ex arts. 53.2 y 41.1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vicio de desigual aplicación de la norma tributaria que tanto la parte demandante como la Fiscal atribuyen a la Administración Foral, no es imputable a su actuación sino, única y exclusivamente, a la redacción del art. 26.2 de la Norma Foral 8/1998, por lo que no estaríamos ante un supuesto de igualdad en la aplicación de la norma, sino de igualdad ante o en la norma. Hecha esta precisión, hay que añadir a renglón seguido que la desigualdad de gravamen que se denuncia no reside realmente en un trato desigual contrario al artículo 14 CE, como señala la representación procesal de la Excma. Diputación Foral de Guipúzcoa, al no estar basada en una diferenciación de índole subjetiva (esto es, en la condición o cualidad del sujeto), sino en una desigualdad fundada en elementos objetivos, que es la que, conforme a nuestra jurisprudencia, se sitúa únicamente en el art. 31.1 CE, precepto que, como ya hemos anticipado, no puede servir a una pretensión en este proceso constitucional al no acoger derechos o libertades susceptibles de amparo constitucional de conformidad con los arts. 53.2 CE y 41.1 LOTC (entre muchas, SSTC 54/2006, de 27 de febrero, FJ 6, y 91/2007, de 7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tanto la parte actora como la Fiscal imputan a la regulación prevista en el art. 26.2 de la Norma Foral 8/1998 tal grado de indeterminación que permite a la Administración Foral, en su aplicación, el establecimiento de diferencias entre empresarios autónomos acogidos al régimen de estimación objetiva por signos, índices o módulos, según los someta a tributación por el rendimiento real de la actividad económica desarrollada o por el rendimiento derivado de la correcta aplicación de los módulos. No es, pues, la condición o cualidad de los sujetos pasivos la que determina su diferenciación (todos empresarios individuales acogidos al régimen de estimación objetiva por signos, índices o módulos), sino una circunstancia objetiva como es el hecho de que el demandante fue incluido en un plan de inspección, que no ha sido impugnado, para someter a los contribuyentes a la tributación conforme a su rendimiento real en lugar de hacerlo en función del rendimiento derivado de la correcta aplicación de los módulos.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sin más, por no tener acceso al recurso de amparo, la pretendida vulneración del derecho a la igualdad denunciada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 también la parte demandante que la resolución judicial impugnada ha infringido su derecho a la tutela judicial efectiva (art. 24.1 CE), por falta de motivación, por arbitrariedad y por haberle causado indefensión, puesto que, habiendo alegado la nulidad del art. 26.2 de la Norma Foral 8/1998 por vulnerar los principios de reserva de ley tributaria (arts. 31.3 y 133 CE), de seguridad jurídica e interdicción de la arbitrariedad (art. 9.3 CE), de igualdad y no discriminación (art. 14 CE), así como, de la regla de armonización fiscal prevista en el art. 3 a) de la Ley 12/2002, de 13 de mayo, por la que se aprueba el concierto económico para el País Vasco, sin embargo, la respuesta recibida —por remisión a lo señalado en otra resolución judicial previa— ni contesta a todos los motivos esgrimidos, ni la contestación dada es racional o acertada. De la misma opinión es la Fiscal para quien la Sentencia cuestionada en amparo adolece de importantes déficits de motivación, fundamentalmente porque ha soslayado totalmente el motivo principal de la parte actora relativo a la trasgresión de las normas de armonización fiscal recogidas en el concierto económico para 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transcribe textualmente los fundamentos de Derecho sexto y séptimo de la Sentencia de la misma Sala de 2 de diciembre de 2011, que se remite, a su vez, a lo sentado en la otra Sentencia de la misma Sala, concretamente, la de 14 de abril de 2010, en el primero de los cuales analiza el contenido y justificación del art. 26.2 de la Norma Foral 8/1998, para pasar a continuación a valorar la conformidad del citado precepto reglamentario con los principios del art. 31.1 CE, concluyendo: a) que la citada Norma Foral no quiebra la reserva de ley tributaria, cuyo entronque se encuentra en la disposición adicional primera de la Constitución, en el Estatuto de Autonomía y en el concierto económico, pues esta clase de normas no son desarrollo o complemento de ley alguna sino un suplido de las leyes estatales; b) que tampoco quiebra el principio de igualdad y no discriminación, ni el de seguridad jurídica e interdicción de la arbitrariedad, porque la norma se aplique a todos aquellos a los que se dirige el art. 26.2 sin que tenga que haber una regulación uniforme con el territorio común, pues se trata de una regulación autónoma en el ámbito del territorio foral que deriva del concierto económico y que justifica las diferencias; y el hecho de que no se someta a todos los contribuyentes a los que se dirige la norma a su aplicación no contradice aquellos principios, dado que, como es sabido, no puede defenderse la igualdad en la ilegalidad, en relación con la previsión del art. 26.2, según el cual nunca podrán dejar de someterse a gravamen los rendimientos reales de las actividades económicas acogidas al régimen de estimación objetiva por signos, índices o módulo; y c) que el impuesto sobre la renta es un tributo concertado de normativa autónoma, atribuyendo la Ley 12/2002, de 23 de mayo, por la que se aprueba el concierto económico, capacidad normativa a los Territorios Históricos, con adecuación “a la Ley General Tributaria en cuanto a terminología y conceptos”, sin que pueda entenderse esta adecuación como una obligación de “trasposición mimética” de la normativa que rige el impuesto en territorio común, tanto más cuando el art. 50.3 de la Ley general tributaria prevé que “las bases imponibles se determinarán con carácter general a través del método de estimación directa”, pudiendo establecerse supuestos “en que sea de aplicación el método de estimación objetiva, que tendrán, en todo caso, carácter voluntario para los obligados tributarios”, resultando que la Norma Foral potencia la estimación directa y contempla la estimación objetiva, razón por la cual, no se produce la vulneración de la armonización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forma de razonar la Sentencia impugnada sus respuestas no es la más idónea, pues lo hace por remisión a una resolución judicial suya previa que, a su vez, se remite a otra resolución suya previa, sin embargo, no cabe duda de que basta una lectura sosegada de la misma para comprobar cómo el órgano judicial da respuesta a todas las cuestiones planteadas por la parte recurrente, y no solo lo hace forma motivada, sino que pueden apreciarse con claridad los elementos y razones de juicio que permiten conocer cuáles han sido los criterios jurídicos que han fundamentado su decisión. Se trata, además, de una fundamentación en Derecho, por mucho que la parte actora pueda discrepar de la concreta decisión adoptada, a la que solo imputa la vulneración de su derecho sólo le ha sido contraria a sus intereses, consecuencia de un mal entendido derecho a la satisfacción de sus intereses legítimos o al acierto técnico de la decisión al resolver el fondo del asunto (STC 251/1993, de 19 de julio, FJ 5, y ATC 308/1999, de 13 de diciembre, FJ 3). No hay que olvidar que “la simple discrepancia de las partes con una resolución judicial, aun fundada en otra interpretación posible de la legalidad aplicada, incluso por plausible que ésta resulte, no convierte el correspondiente razonamiento judicial en arbitrario o manifiestamente irrazonable ni, menos aún, obliga a este Tribunal a elegir entre las interpretaciones posibles cuál es la que debe prevalecer” (SSTC 108/2013, de 6 de mayo, FJ 5; 99/2005, de 25 de mayo, FJ 3, y 212/2014, de 18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en consecuencia, la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Imputa también la parte actora a la Sentencia impugnada la vulneración de su derecho a la tutela judicial efectiva (art. 24.1 CE) al haber rechazado apriorísticamente el planteamiento de la cuestión de inconstitucionalidad solicitada, sin más argumento que el de que la decisión sobre su planteamiento corresponde en exclusiva a los órganos judiciales. Sobre este particular es necesario efectuar una serie de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hemos señalado recientemente en la STC 222/2015, de 2 de noviembre, FJ 2 (y, posteriormente, también en las SSTC 239/2015, de 30 de noviembre, FJ 2; 240/2015, de 30 de noviembre, FJ 2; 262/2015, de 14 de diciembre, FJ 2; y 263/2015, de 14 de diciembre, FJ 2) aun cuando las Normas Forales fiscales son disposiciones normativas que carecen de rango de ley, desde la reforma operada por la Ley Orgánica 1/2010, de 19 de febrero, de modificación de las leyes orgánicas del Tribunal Constitucional y del Poder Judicial, su eventual declaración de inconstitucionalidad le corresponde en exclusiva al Tribunal Constitucional. En efecto, quedan excluidos del conocimiento de los Tribunales del orden contencioso-administrativo “los recursos directos o indirectos que se interpongan contra las Normas Forales fiscales de las Juntas Generales de los Territorios Históricos de Álava, Guipúzcoa y Vizcaya, que corresponderán, en exclusiva, al Tribunal Constitucional” [arts. 9.4 de la Ley Orgánica 6/1985, de 1 de julio, del Poder Judicial, y 3 d) LJCA]. Y ello porque, desde la entrada en vigor de esa Ley Orgánica 1/2010, corresponde al Tribunal Constitucional no sólo “el conocimiento de los recursos interpuestos contra las Normas Forales fiscales de los Territorios de Álava, Guipúzcoa y Vizcaya”, sino también resolver “las cuestiones que se susciten con carácter prejudicial por los órganos jurisdiccionales sobre la validez de las referidas disposiciones, cuando de ella dependa el fallo del litigio principal” (apartado primero de la disposición adicional quinta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desde la entrada en vigor de la Ley Orgánica 1/2010, de 19 de febrero, aunque los órganos jurisdiccionales pueden fiscalizar la validez de las normas forales fiscales, en el caso de considerarlas contrarias a las normas que integran el bloque de la constitucionalidad carecen de competencia para expulsarlas del ordenamiento jurídico, al haber querido sustraer el legislador orgánico al juez ordinario la posibilidad de no aplicar una norma foral fiscal ante un eventual juicio de incompatibilidad con aquel bloque. La depuración de este tipo de normas corresponde de forma exclusiva, a partir de aquella disposición orgánica, al Tribunal Constitucional, que tiene la competencia y la jurisdicción para declarar, con eficacia erga omnes, su eventual inconstitucionalidad. De esta manera, forma parte de las garantías consustanciales a todo proceso judicial en nuestro Ordenamiento, que la eventual declaración de invalidez y consecuente inaplicación de una norma foral fiscal, únicamente pueda realizarse a través de la promoción de la cuestión prejudicial prevista en la disposición adicional quinta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cuya sentencia es objeto del presente recurso de amparo consideró, con remisión a la doctrina sentada en su previa Sentencia de 2 de diciembre de 2011, que al tratarse de un recurso indirecto contra una Norma Foral, concretamente, contra su art. 26.2, sólo podría declarar su validez o nulidad cuando fuese competente para el conocimiento en un recurso directo, habiendo dejado de serlo desde la entrada en vigor (a los veinte días de su publicación en el “BOE” de 20 de febrero de 2010) de la reforma operada en la Ley Orgánica 2/1979, de 3 de octubre, del Tribunal Constitucional, por la Ley Orgánica 1/2010 (que introduce una nueva disposición adicional quinta), al residenciarse desde ese momento dicho control en el Tribunal Constitucional. La previsión de la Ley Orgánica 1/2010 no incide, sin embargo, añade la Sala, en los recursos contencioso-administrativos interpuestos con anterioridad a la misma (como así señaló expresamente el ATC 190/2010), como sucedía, a su juicio, con el caso que era objeto de proceso contencioso-administrativo, el cual no sólo se había iniciado con anterioridad a la entrada en vigor de la Ley Orgánica 1/2010, sino cuya demanda se había formalizado también con anterioridad, razón por la cual, la Sala se consideraba competente para conocer la impugnación indirecta de la Norma Foral 8/1998 y, en su efecto, para el estudio y respuesta de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sin embargo, que el recurso contencioso-administrativo que ha dado lugar a la Sentencia objeto del presente recurso de amparo se había presentado el día 21 de diciembre de 2011, como así reconoce expresamente en su antecedente de hecho primero la Sentencia impugnada, habiéndose formalizado la demanda el día 20 de marzo de 2012, esto es, una y otra actuación procesal en un momento en el que ya había entrado en vigor la reforma operada por la Ley Orgánica 1/2010, razón por la cual, la competencia para conocer de los recursos directos contras las normas forales fiscales estaba ya atribuida a este Tribunal Constitucional. Eso sí, en el supuesto de un control indirecto, a los órganos judiciales les cabía promover, en orden a la eventual inaplicación de las normas forales fiscales por considerarlas contrarias a las normas integrantes del bloque de la constitucionalidad, una cuestión de inconstitucionalidad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hecho de que el órgano judicial haya errado en su afirmación de que el recurso y su demanda fueron presentados con anterioridad a la entrada en vigor de la reforma operada por la Ley Orgánica 1/2010, y la circunstancia de que la parte actora haya permanecido silente ante tal incongruencia de la resolución impugnada, no desnaturaliza, en modo alguno, el control que debe efectuar este Tribunal sobre la razonabilidad de la forma en la que decisión judicial cuestionada ha controlado la validez constitucional de la única norma que consideraba aplicable al caso concreto, para despejar cualquier duda sobre si ese control se ha efectuado conforme al nuevo sistema de control de las normas forales fiscales instaurado por aquella Ley Orgánica 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Forma parte del conjunto de las facultades inherentes a la potestad de juzgar, privativa de los Jueces y Tribunales del Poder Judicial por mandato de la propia Constitución (art. 117.3), la de seleccionar la norma jurídica aplicable al caso concreto, su interpretación y la subsunción en ella de los hechos (SSTC 76/1995, de 22 de mayo, FJ 5; y 173/2002, de 9 de octubre, FJ 10). Ahora bien, una vez seleccionada la norma aplicable al caso concreto, si existiesen dudas sobre su eventual contradicción con las normas que integran el bloque de la constitucionalidad definido en el art. 28 LOTC, al Juez le asisten dos opciones: bien despejar esas dudas mediante la realización, de forma fundada, de un juicio de validez de la norma aplicable; bien, en caso contrario, plantear una cuestión prejudicial sobre su eventual invalidez al Tribunal Constitucional (SSTC 222/2015, de 2 de noviembre, FJ 2; 239/2015, de 30 de noviembre, FJ 2; 240/2015, de 30 de noviembre, FJ 2, y 262/2015 y 263/2015, de 14 de diciembre, FJ 2 de ambas).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desde la reforma operada por la Ley Orgánica 1/2010, si un órgano judicial estimase que una norma foral fiscal adolece de posibles vicios de inconstitucionalidad, viene obligado a suscitar la correspondiente cuestión prejudicial ante el Tribunal Constitucional, y, si no lo estima así, supuesto en el que obviamente no está compelido a plantear la cuestión, debe limitarse a aplicarla, eso sí, razonando los motivos por los cuales considera, en contra de la opinión del recurrente, que la disposición cuestionada no adolece de los vicios que se le imputan, resultando plenamente conforme con el Ordenamiento constitucional (SSTC 222/2015, de 2 de noviembre, FJ 2; 239/2015, de 30 de noviembre, FJ 2; 240/2015, de 30 de noviembre, FJ 2, y 262/2015 y 263/2015, de 14 de diciembre, FJ 2 de ambas).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semejanza de lo que acontece en las cuestiones de inconstitucionalidad, la decisión sobre el planteamiento de una cuestión prejudicial sobre normas forales fiscales prevista en la disposición adicional quinta LOTC corresponde, de forma exclusiva e irrevisable, al órgano judicial que resuelve el litigio, por lo que ninguna vulneración existe de los derechos garantizados por el art. 24.1 CE cuando el Juez o Tribunal no alberga dudas sobre la constitucionalidad de la Norma Foral fiscal aplicable al caso concreto y decide por ello, en contra de la opinión del justiciable, no plantear la cuestión al Tribunal Constitucional que se le solicita (SSTC 58/2004, de 19 de abril, FJ 10; 84/2008, de 21 de julio, FJ 5; 26/2009, de 26 de enero, FJ 2, y 212/2014, de 18 de diciembre, FJ 3). Ahora bien, “el que esta potestad de los Jueces y Tribunales esté configurada de manera exclusiva no significa, en modo alguno, que no deba ser exteriorizado, de manera suficiente y adecuada, el razonamiento que, desde la perspectiva tanto fáctica como jurídica, ha llevado al órgano judicial a la decisión de plantear o no dicha cuestión de inconstitucionalidad, pues no cabe olvidar que la exigencia de motivación de las Sentencias tiene rango constitucional (art. 120 CE)” (STC 35/2002,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ya se ha señalado anterioridad, la Sala juzgadora considera que el art. 26.2 de la Norma Foral se inserta en la regulación del impuesto sobre la Renta de las personas físicas, que es un tributo concertado de normativa autónoma, respecto del cual la Ley 12/2002, de 23 de mayo, por la que se aprueba el concierto económico, atribuye capacidad normativa a los Territorios Históricos, aunque con adecuación “a la Ley General Tributaria en cuanto a terminología y conceptos”. Sin embargo, para la Sala esa adecuación no puede entenderse como una obligación de “trasposición mimética” de la normativa que rige el impuesto en territorio común, de manera que, habiendo potenciado la Norma Foral el régimen de estimación directa de bases imponibles, y habiendo contemplado la estimación objetiva por signos, índices y módulo, no existe vulneración alguna de la regla de la armonización fiscal prevista en el art. 3.a) de la Ley 12/2002, de 23 de mayo, por la que se aprueba el concierto económico con la Comunidad Autónoma del País Vasco [o con el art. 4 a) de la anterior Ley 12/1981, de 13 de mayo, también del concierto].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resulta patente que el órgano judicial ha entrado a controlar la validez constitucional de la Norma Foral 8/1998, indirectamente impugnada y aplicable al caso concreto, para concluir con su validez, y, con fundamento, en ésta, ha considerado innecesario, de formada fundada, el planteamiento de una cuestión prejudicial ante este Tribunal Constitucional, sin perjuicio de que su razonamiento lo haya sido por remisión a otra previa resolución judicial de la misma Sala que ya había efectuado ese control de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obligado rechazar, entonces, que la decisión judicial cuestionada haya vulnerado el derecho de la parte demandante de amparo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la demandante de amparo imputa también a la sentencia impugnada la lesión del derecho a la tutela judicial efectiva (art. 24.1 CE) por haber incurrido en incongruencia omisiva al no haber dado respuesta alguna a la alegación relativa a la nulidad de las liquidaciones giradas por tener un contenido imposible. La parte recurrente alegaba en su recurso contencioso-administrativo la nulidad de las liquidaciones practicadas por constituir actos de contenido imposible, al exigir el art. 26.2 de la Norma Foral 8/1998 a la Administración tributaria la práctica de una liquidación sobre el rendimiento real obtenido en la actividad, lo que supone una exigencia de cumplimiento imposible pues, al encontrarse el sujeto afectado en el régimen de estimación objetiva por signos, índices o módulos, carece de libros o registros contables, por no estar obligados legalmente a llevarlos, razón por la cual, no es posible calcular su rendimiento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nuevamente con una lectura detenida de la Sentencia impugnada para apreciar razones sobradas por las que el órgano judicial rechaza expresamente este motivo de recurso. En efecto, para la Sala juzgadora la Norma Foral 8/1998 ha venido a potenciar el régimen de estimación directa como método general para la cuantificación de los rendimientos procedentes del desarrollo de actividades económicas, sin perjuicio de que también prevea la aplicación de métodos objetivos para la determinación del rendimiento neto; métodos objetivos con los cuales se persigue tan solo liberar de obligaciones formales a quienes se acojan a ellos, pero con los que se somete igualmente a tributación la diferencia entre los rendimientos reales y los resultantes de la aplicación de estos sistemas. Así las cosas, respecto de “las precisiones que traslada el demandante en relación con que el sistema de módulos implica una reducción sustancial de las obligaciones formales” y que “como consecuencia de la revisión de su declaración, se vería privado de la posibilidad de justificar partidas que serían consideradas ordinariamente como deducibles para la determinación del rendimiento neto”, entiende que “quien se acoge al sistema de módulos ya sabe, por la aplicación directa de la Norma que, en su caso, podrá ser requerido en relación con los rendimientos reales y, de ser superiores, a los efectos de contribuir con el exceso de cuota, por lo que en sus manos se encontraba la decisión de arropar los soportes probatorios que consideraba necesarios en el caso de ser precisos a los efectos de configurar la base sobre la que se debería tributar, y en concreto, a los efectos de las deducciones”.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pues, una respuesta expresa, clara y directa sobre el motivo puntualmente articulado. De hecho, tras el incidente de nulidad de actuaciones promovido por la parte actora contra la Sentencia impugnada, el Auto de la misma Sala y Sección de 15 de enero de 2015 reproduce esa misma justificación, apercibiendo a la parte actora de que le ha dado una respuesta explícita a su argumento, tras lo cual la parte actora imputa a la resolución judicial, ahora ante este Tribunal Constitucional, nuevamente una falta de una respuesta expresa que, como se ha podido comprobar, le ha sido dada desde el principio. No cabe duda, pues, como advierte la representación procesal de la Excma. Diputación Foral de Guipúzcoa, de que la queja de la parte actora configura una alegación de vulneración no fundada, que sólo supone una mera disconformidad con lo decidido por el órgano judicial, sin relevancia constitucional alguna, consecuencia de un mal entendido derecho a la satisfacción de sus intereses legítimos o al acierto técnico de la decisión al resolver el fondo del asunto (STC 251/1993, de 19 de julio, FJ 5; y ATC 308/1999, de 13 de diciembre,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don Javier Resa Gaujot.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