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3 de marzo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7084-2013, promovido por más de cincuenta Senadores del Grupo Parlamentario Socialista, contra el Decreto Ley 5/2013, de 6 de septiembre, por el que se adoptan determinadas medidas urgentes en relación con la implantación, para el curso 2013-2014, del sistema de tratamiento integrado de las lenguas en los centros docentes no universitarios de las Illes Balears. Ha comparecido y formulado alegaciones el Abogado de la Comunidad Autónoma de las Illes Balears. Ha comparecido sin formular alegaciones el Abogado del Estado.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en este Tribunal el día 4 de diciembre de 2013, se promovió recurso de inconstitucionalidad por más de cincuenta Senadores del Grupo Parlamentario Socialista en el Senado, contra el Decreto Ley 5/2013, de 6 de septiembre, por el que se adoptan determinadas medidas urgentes en relación con la implantación, para el curso 2013-2014, del sistema de tratamiento integrado de las lenguas en los centros docentes no universitarios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recurso se contiene la relación de antecedentes fácticos que a continuación resumidamente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20 de abril de 2013 se publicó en el “Boletín Oficial de las Illes Balears” el Decreto 15/2013, de 19 de abril, por el que se regulaba el tratamiento integrado de las lenguas en los centros docentes no universitarios de las Illes Balears. Contra dicha norma se interpusieron varios recursos contencioso-administrativos formulados por diversas organizaciones sindicales y por padres de alumnos afectados. En dos de estos procesos judiciales se declaró la suspensión cautelar de la efectividad del anexo del citado Decreto 15/2013 (que recogía el calendario de aplicación de los proyectos de tratamiento integrado de lenguas para el curso 2013-2014), así como la suspensión cautelar de la vigencia de dos instrucciones, ambas de fecha 9 de mayo de 2013, dictadas por el Secretario Autonómico de Educación, Cultura y Universidades, para la ejecución del Decreto en cuestión (Autos 203/2013 y 207/2013, ambos de 6 de septiembre, del Tribunal Superior de Justicia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recurrentes aportan el citado Auto 203/2013, de 6 de septiembre, de la Sala de lo Contencioso-Administrativo del Tribunal Superior de Justicia de las Illes Balears, en el que se declara la suspensión exponiendo, entre otros extremos, que “los recurrentes aducen que el Anexo del Decreto 15/2013 cuenta con un vicio de nulidad radical —art. 62.1 de la Ley 30/1992, en relación con el art. 46.3 de la Ley de la Comunidad Autónoma 4/2001—, lo que sería debido a que ese Anexo no fue sometido a exposición pública, ni informado por el Consell Consultiu, ni por la Universidad de les Illes Balears, ni por el Institut Balear de la Dona, ni ... por los servicios jurídicos, ni por la secretaría general correspondiente de la Administración actuante”, razones que llevan a la Sala a afirmar que la aplicación inmediata del Decreto 15/2013 consolida el sistema que se trata de implantar y dificulta la reparación o revisión, amenazando la efectividad de una posible sentencia estimatoria del recurso. El Auto cuenta con un voto particular en el que se discrepa de la decisión de suspensión, al entender que la medida cautelar se proyecta sobre una disposición de carácter general cuya suspensión comporta un grave perjuicio al interés público y ello solo es factible en supuestos excepcionales que, a juicio del Magistrado discrepante, no concurren.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mismo día en que fue dictada la medida cautelar se aprobó el Decreto-ley 5/2013, de 6 de septiembre, al amparo del art. 49.1 del Estatuto de Autonomía de la Comunidad Autónoma de las Illes Balears (EAIB), que prevé: “En caso de extraordinaria y urgente necesidad, el Consejo de Gobierno podrá dictar medidas legislativas provisionales en forma de Decretos leyes que no podrán afectar a los derechos establecidos en este Estatuto, a las materias objeto de leyes de desarrollo básico del Estatuto de Autonomía, a los presupuestos generales de la Comunidad Autónoma, a la reforma del Estatuto, al régimen electoral ni al ordenamiento de las instituciones básicas de la Comunidad Autónoma de las Illes Balears”. En su exposición de motivos el Decreto-ley 5/2013 declara que la suspensión del calendario de aplicación del tratamiento integrado de lenguas por parte del Tribunal Superior de Justicia de las Illes Balears produce importante perjuicios para toda la comunidad educativa, toda vez que el curso escolar 2013-2014 se inició el día 2 de septiembre de 2013 y se hace necesario, de manera urgente, aprobar un instrumento normativo que permita la inmediata aplicación efectiva de los proyectos de tratamiento integrado de lenguas aprobados en los centros escolares para el presente curso escolar.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recurrentes también constatan como dato fáctico a tener en cuenta, que la aprobación del Decreto-ley impugnado dio lugar a una huelga indefinida en el sector educativo, así como a movilizaciones sin precedentes en la Comunidad Autónoma por parte de sindicatos, partidos políticos y asociaciones (lo que ilustran aportando un dosier de prensa), concluyendo que la aplicación del calendario de enseñanza trilingüe supuso una fractura social y fue una medida que se impuso sin contar con la participación de la comunidad educativa y sin contar con consenso alguno. También señalan que el presente Decreto-ley es el número 24 de los dictados por el Gobierno de la Comunidad Autónoma en la VII legislatura, que se inició a mediados del año 2011, lo que, a su juicio, permite apreciar una praxis autonómica que no se compadece con los perfiles constitucionales de la normativa de urgencia, que debiera caracterizarse por su excepcionalidad.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recurso se expone la fundamentación jurídica que a continuación se 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invoca la vulneración del art. 27.5 CE, del art. 26 EAIB y de la legislación orgánica estatal, al entender que la norma impugnada atenta contra las exigencias de participación de la comunidad educativa en la programación general de la enseñanza y limita indebidamente la autonomía de los centros educativos. Se pone de relieve que la participación de la comunidad educativa forma parte del contenido del derecho a la educación, lo que se desprende de la propia Constitución, de la Ley Orgánica 2/2006, de 3 de mayo, de educación (LOE), así como del Estatuto de Autonomía balear (art. 26.6), y, sin embargo, el Decreto-ley que se impugna impone autoritariamente el calendario de aplicación del tratamiento integrado de lenguas en todos los centros educativos de las Illes Balears, sin seguir, a juicio de los recurrentes, el procedimiento exigido, toda vez que no fue informado por el Consejo Escolar de las Illes Balears, ni por la Universidad, ni por el Consejo Consultivo de las Illes Balears, sin que se sometiera al trámite de audiencia e información pública y sin que cuente con ningún informe técnico que evalúe sus posibles efectos. Más en concreto, entienden que los arts. 3, 4 y 5 del Decreto-ley restringen la autonomía organizativa y pedagógica de los centros educativos, que apenas pueden operar sobre los contenidos y ritmos de la enseñanza trilingüe, lo que se agudiza con la derogación, por parte de la disposición derogatoria última del Decreto-ley 5/2013, del art. 20 del Decreto 15/2013, que permitía mayor flexibilidad en la elaboración de los proyectos, así como por lo dispuesto en el art. 5 del Decreto-ley impugnado, que prevé que será el Departamento de Inspección Educativa, adscrito a la Dirección General competente de la Consejería de Educación, el órgano que podrá determinar el proyecto lingüístico educativo que deberá aplicarse a un determinado centro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se aduce la infracción de los arts. 86.1 CE y 49.1 EAIB en relación con el art. 27.5 CE y con el art. 26.6 EAIB, por afectación ilícita de elementos esenciales del derecho a la educación, al entrar el Decreto-ley a regular una materia que le está vedada, toda vez que adopta medidas que inciden directamente en el régimen legal de los proyectos educativos y que afectan a competencias del consejo escolar del centro y del claustro de profesores, lo que supone una injerencia en el derecho a la participación de la comunidad educativa y a la autonomía de los centros educativos que forma parte del contenido esencial del derecho a la educación (ex arts. 27.5 CE y 26.6 EAIB).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se denuncia la infracción de los arts. 86.1 CE y 49.1 EAIB por falta de presupuesto de hecho habilitante, dada la inexistencia de una situación de extraordinaria y urgente necesidad que exija una ordenación de carácter legislativo. Aducen los recurrentes que la extraordinaria y urgente necesidad propias del Decreto-ley tiene lugar cuando es necesaria una intervención normativa con rango de ley, pero no está prevista para aquellos supuestos en los que la materia que se regula pertenece al ámbito de las normas reglamentarias y, sobre todo, afirman, no es un instrumento procedente para evadir una resolución judicial, ni para bloquear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entienden que no puede considerarse presupuesto de hecho habilitante la necesidad de evitar los efectos de una medida de suspensión cautelar acordada por un Tribunal, aunque ello suponga retrasar una determinada política educativa u obligar a los centros a prescindir provisionalmente de determinadas prescripciones sobre enseñanza en lengua extranjera, sobre todo cuando la resolución judicial podía ser combatida con instrumentos procesales. Concretamente aducen que el Gobierno balear podía haber acudido “a la vía procesal del art. 79 de la Ley 29/1998, de 13 de julio, reguladora de la Jurisdicción Contencioso-administrativa (recurso procesal de reposición)”, e insisten en que no existe ningún tipo de urgencia para derogar el art. 20 del Decreto 15/2013, que no fue suspendido por las citadas resoluciones judiciales y al que se habían acogido la mayoría de los centros educativos ya que otorgaba a los centros escolares cierta flexibilidad para aplicar el proyecto de tratamiento integrado de lenguas, añadiendo que la redacción de los arts. 4 y 5, así como la disposición adicional única y la disposición derogatoria, no puede vincularse cabalmente a una situación de extraordinaria y urgente necesidad, y que nada tienen que ver con la suspensión del calendario de aplicación del Decreto 15/2013, por lo que tales medidas no eran necesarias para el inicio del curso escolar.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todo lo expuesto, los recurrentes afirman que no se da en el caso que nos ocupa ni el presupuesto habilitante, ni la necesaria conexión de sentido entre la situación extraordinaria a la que se pretende hacer frente con la aprobación de esta norma con rango de ley y las concretas medidas diseñadas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recurrentes también aducen la infracción de los arts. 24.1 y 118 CE por vulneración del régimen constitucional del derecho a obtener la tutela judicial efectiva en su vertiente de ejecución de las resoluciones judiciales y por infracción del deber de cumplimiento de las resoluciones judiciales. Insisten en que el Decreto-ley que se impugna se dicta con la finalidad de bloquear los efectos suspensivos de sendos Autos del Tribunal Superior de Justicia de las Illes Balears y de evitar así la ejecución del mandato judicial de paralización cautelar de la efectividad del anexo del Decreto 15/2013, de 19 de abril, señalando que tales Autos podían haber sido recurridos por los cauces procesales pertinentes y que el Gobierno balear podía “haber promovido, con carácter urgente, un nuevo calendario aprobado con informes, participación y todas las garantías”, por lo que el Decreto-ley constituye, a su juicio, una medida desproporcionada que vulnera los citados derechos, así como el principio de división de poderes consagrado en el art. 1.1 CE, señalando que estamos ante un ejemplo de lo que viene denominándose “ley singular autoaplicativa” que, dictada en el caso que nos ocupa, supone una vulneración directa del art. 24 CE porque priva a los ciudadanos de la protección jurisdiccional de los tribunales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y de acuerdo con los argumentos anteriormente expuestos, los recurrentes consideran que estamos ante una vulneración del art. 9.3 CE, que prohíbe la arbitrariedad de los poderes públicos, pues el Gobierno de la Comunidad Autónoma balear dictó el Decreto-ley 5/2013, de modo abusivo y sin una justificación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Senadores recurrentes concluyen el escrito de demanda suplicando del Tribunal Constitucional que, previos los trámites legales, dicte sentencia estimando íntegramente el recurso de inconstitucionalidad y, en consecuencia, declarando inconstitucional y nulo el Decreto-ley impugnado. Con carácter subsidiario se solicita una sentencia que declare la inconstitucionalidad y consiguiente nulidad de los arts. 3, 4 y 5, como también de la disposición adicional única y de la disposición derogatoria única del Decreto-ley 5/2013, de 6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del Tribunal Constitucional, por providencia de 14 de enero de 2014, a propuesta de la Sección Primera, acordó admitir a trámite el recurso y dar traslado de la demanda y de los documentos presentados, de conformidad con lo establecido en el art. 34 LOTC, al Congreso de los Diputados y al Senado, así como al Gobierno, a través del Ministro de Justicia, y al Gobierno y al Parlamento de las Illes Balears, por conducto de sus Presidentes, al objeto de que, en plazo de quince días, pudieran personarse en el proceso y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entrada en el Registro General de este Tribunal el día 20 de enero de 2014, el Abogado del Estado compareció en el proceso y solicitó que se prorrogara el plazo concedido para formular alegaciones. El Pleno del Tribunal Constitucional, por providencia de 21 de enero de 2014, acordó prorrogar en ocho días más el plazo concedido para formular alegaciones,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día 23 de enero de 2014, el Presidente del Congreso comunicó el acuerdo de la Mesa de que se tuviera por personada a dicha Cámara en el proceso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4 de febrero de 2014 se registró en este Tribunal escrito de la Presidenta del Parlamento de las Illes Balears comunicando el acuerdo de la Mesa de que dicha Cámara no se personará en el procedimiento ni formulará alegaciones y ofreciendo su colaboración a los efectos del art. 88.1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fecha 6 de febrero de 2014, el Presidente del Senado comunicó el acuerdo de la Mesa de que se tuviera por personada a dicha Cámara en el proceso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 la Comunidad Autónoma de las Illes Balears se personó en el procedimiento y formuló alegaciones mediante escrito registrado el 13 de febrero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representación procesal del Gobierno balear comienza refiriéndose a los antecedentes fácticos y jurídicos que dieron lugar a la elaboración y aprobación del Decreto-ley que se impugna, reproduciendo íntegramente el contenido de la norma de la que trae causa (el Decreto 15/2013, de 19 de abril) y afirmando que en la aprobación de la norma reglamentaria se siguieron todo los requisitos procedimentales legalmente previstos, con especial observancia al trámite de audiencia y participación. Asimismo constata que contra dicha norma reglamentaria se interpusieron varios recursos ante la Sala de lo Contencioso-Administrativo del Tribunal Superior de Justicia de las Illes Balears y, como consecuencia de los mismos, la Sala dictó sendos autos, con fecha de 6 de septiembre de 2013, decretando la suspensión del anexo del Decreto 15/2013 y de dos instrucciones de 9 de mayo de 2013 dictadas por el Secretario Autonómico de Educación, Cultura y Universidades, quedando suspendido el calendario de aplicación del nuevo sistema de tratamiento integral de las lenguas en los centros no universitarios, que preveía iniciar su implantación material en el curso 2013-2014.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 la Comunidad Autónoma señala que cuando se dictó la medida cautelar el curso académico ya había comenzado y la incorporación a las aulas de los alumnos estaba prevista para el día 13 de septiembre, esto es, siete días después de que se decretarse la citada suspensión, habiéndose culminado la tarea de planificación de la plantilla docente para el curso 2013-2014 mediante la determinación de una parte de las plazas con el requisito del conocimiento del idioma extranjero para poder aplicar el proyecto de tratamiento de lenguas elaborado por los centros. Asimismo, indica que se había culminado el proceso de adjudicación de destinos provisionales respecto de los aspirantes a funcionarios interinos (casi 7.800 aspirantes baremados y admitidos en el correspondiente bolsín) y respecto de 1.135 funcionarios de carrera y se había llevado a cabo la adjudicación de plazas a 2.036 aspirantes a funcionarios interinos docentes, así como a 960 funcionarios de carrera, incluidas las plazas con el perfil de idiomas antes aludido. Por lo que se refiere a la efectiva presentación del proyecto de tratamiento integrado de lenguas, constata que la totalidad de los centros educativos (públicos, concertados y privados) con una sola excepción, presentaron dicho proyecto antes del 20 de junio de 2013, encontrándose todo debidamente preparado para la aplicación inmediata del sistema de tratamiento integrado de lenguas para el curso 2013-2014: los recursos económicos y humanos, con la asignación del profesorado en los centros; la programación escolar; los horarios, la metodología y la elección del material escolar y los libros de texto, que ya habían sido adquiridos o encargados por las familias, por lo que para hacer posible la fase presencial docente del curso escolar y evitar una grave perturbación de los intereses generales, se aprobó el Decreto-ley 5/2013, de 6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Expuesto lo anterior, el Abogado de la Comunidad Autónoma niega la inconstitucionalidad de la norma impugnada al entender que, una vez acordada judicialmente la suspensión de la efectividad del calendario para la inmediata puesta en marcha del sistema de tratamiento integral de lenguas, se dio una situación extraordinaria que requería una intervención normativa urgente. Y ello, porque seguían en vigor los 26 artículos y las correspondientes disposiciones que integraban el aludido Decreto 15/2013, de 19 de abril, y continuaban vigentes los objetivos educativos que perseguía dicha norma reglamentaria, por lo que con la finalidad de evitar la grave perturbación que iba a producirse sobre los intereses generales de la comunidad y sobre el derecho fundamental a la educación de todos los alumnos de la enseñanza no universitaria, se dictó el Decreto-ley cuya constitucionalidad se cuestiona, que posteriormente fue convalidado por el Parlamento de las Illes Balears, en la sesión plenaria del día 24 de septiembre, por 34 votos a favor y 24 votos en contra (“BOIB”, núm. 134, de 28 septiembre de 2013). Explica que, por un lado, se establece un calendario solo para el curso escolar 2013-2014, con la finalidad de que se pueda aplicar el correspondiente tratamiento integrado de lenguas según lo dispuesto en el vigente Decreto 15/2013 y, por otro, se fija la obligación inmediata de elaborar y de dictar una norma reglamentaria que desarrolle el calendario de implantación definitiva del tratamiento integrado de lenguas a partir del próximo curso escolar 2014-2015.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Asimismo, afirma que no se vulnera el art. 27.5 CE, ni el art. 26.6 EAIB, ni la normativa que los desarrolla, toda vez que el Consejo Escolar de las Illes Balears participó en la elaboración del Decreto 15/2013, de 19 de abril, del que trae causa el Decreto-ley que se impugna, mediante la emisión de un informe de fecha 19 de diciembre de 2012, sin que, a su juicio, el Decreto-ley 5/2013, de 6 de septiembre, por su propia naturaleza, necesite someterse a un nuevo trámite de participación, máxime cuando posteriormente fue convalidado por el Parlamento, que representa al pueblo de las Illes Balears. Entiende que la norma impugnada se limita a desarrollar determinadas medidas en relación con la implantación para el curso 2013-2014 del sistema de tratamiento integrado de lenguas en los centros docentes, que no afectan al contenido esencial del derecho a la educación y que, por tanto, no vulnera el límite material vedado por los arts. 86.1 CE y 49.1 EAIB.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representación procesal de la Comunidad Autónoma afirma que el Decreto-ley impugnado no bloquea ni elude los efectos de la resolución judicial de suspensión, sino que responde a una situación de extraordinaria y urgente necesidad y la efectiva derogación del citado anexo, que deriva directamente del Decreto-ley 5/2013, viene a materializar un fin acorde con lo que preconizaba la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el Abogado de la Comunidad Autónoma niega que las medidas urgentes adoptadas vulneren el principio de interdicción de la arbitrariedad de los poderes públicos establecido en el art. 9.3 CE pues, a su juicio, nacen de una situación de extraordinaria y urgente necesidad, sin que la parte recurrente aporte argumentos que prueben que dichas medidas son abusivas, desproporcionadas o faltas de racionalidad y, en consecuencia, arbitrarias.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lo expuesto se solicita al Pleno del Tribunal que dicte sentencia por la que se desestime íntegramente el recurso de inconstitucionalidad y se declare la constitucionalidad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en fecha 18 de febrero de 2014, el Abogado del Estado comunica que no va a formular alegaciones y que se persona exclusivamente a los efectos de que se le notifiquen las resoluciones que se dicten en 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 la Comunidad Autónoma de las Illes Balears presentó un segundo escrito registrado en fecha 26 de mayo de 2014. El Pleno del Tribunal Constitucional, por providencia de 28 de mayo de 2014, acordó unir dicho escrito a las actuaciones y hacer entrega de copia a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segundo documento la representación procesal de la Comunidad Autónoma expone que, de conformidad con lo dispuesto en el art. 3.3 del Decreto-ley 5/2013, así como en la disposición final primera de dicha norma, previo informe del Consejo Escolar de las Illes Balears y de acuerdo con el Consejo Consultivo de las Illes Balears, se ha dictado la Orden de la Consejería de Educación, Cultura y Universidades del Gobierno de las Illes Balears, de fecha 9 de mayo de 2014 (“BOIB” núm. 64, de 10 de mayo de 2014) y en la que se da expreso cumplimiento a lo previsto en el Decreto-ley impugnado, respecto de la fijación a nivel reglamentario y, por ende, mediante una norma administrativa de carácter general fiscalizable ante el orden jurisdiccional contencioso-administrativo, del correspondiente calendario de aplicación del sistema de tratamiento integrado de lenguas regulado en el Decreto 15/2013, de 19 de abril, lo que se hace constar a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 de marzo de 2016, se señaló para la deliberación y votación de la presente Sentencia el día 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recurso de inconstitucionalidad interpuesto por más de cincuenta Senadores del Grupo Parlamentario Socialista en el Senado, contra el Decreto Ley 5/2013, de 6 de septiembre, por el que se adoptan determinadas medidas urgentes en relación con la implantación, para el curso 2013-2014, del sistema de tratamiento integrado de las lenguas en los centros docentes no universitarios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se ha expuesto con más detalle en los antecedentes de esta Sentencia, los Senadores recurrentes consideran que el Decreto-ley en su totalidad vulnera varios preceptos constitucionales y estatutarios por no concurrir el presupuesto habilitante de la “extraordinaria y urgente necesidad” exigido por los arts. 86.1 CE y 49.1 del Estatuto de Autonomía de las Illes Balears (EAIB) y por regular el contenido básico del derecho a la educación (arts. 27 CE y 26 EAIB), ignorando la prohibición de afectar a los derechos, deberes y libertades contemplados en el título I de la Constitución que establece el citado art. 86.1 CE y a los derechos estatutarios a los que se refiere el art. 49 EAIB. Asimismo, denuncian la vulneración de los arts. 24.1 y 118 CE, por infracción del deber de cumplimiento de las resoluciones judiciales y del art. 9.3 CE, que prohíbe la arbitrariedad de los poderes públicos. Con carácter subsidiario solicitan que se declare la inconstitucionalidad y consiguiente nulidad de los arts. 3, 4 y 5, así como la disposición adicional única y la disposición derogatoria única del Decreto-ley 5/2013, de 6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 la Comunidad Autónoma de las Illes Balears sostiene, por las razones expuestas en los antecedentes, que la norma impugnada no incurre en ninguna de las referidas vulneraciones y solicita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precisar que el hecho de que la norma impugnada tuviese vigencia exclusivamente para el curso escolar 2013-2014 y que con posterioridad a su entrada en vigor se dictase la Orden de la Consejería de Educación, Cultura y Universidades del Gobierno de las Illes Balears, de fecha 9 de mayo de 2014 (“BOIB” núm. 64, de 10 de mayo de 2014), en la que se fija el correspondiente calendario de aplicación del sistema de tratamiento integrado de lenguas regulado en el Decreto 15/2013, de 19 de abril, no impide a este Tribunal controlar si el ejercicio de la potestad reconocida al Gobierno por los arts. 86.1 CE y 49.1 EAIB se realizó siguiendo los requisitos establecidos en dichos preceptos, pues al hacerlo se trata de velar por el recto ejercicio de la potestad de dictar decretos-leyes dentro del marco constitucional y estatutario, decidiendo la validez o invalidez de las normas impugnadas sin atender a su vigencia o derogación en el momento en que se pronuncia el fallo (STC 137/2011, FJ 2), pues, como se afirmó en las SSTC 155/2005, de 9 de junio, FJ 2, y 237/2012, de 13 de diciembre, FJ 12, el interés del enjuiciamiento constitucional de este tipo de normas “va más allá de la vigencia de sus preceptos, pues en otro caso sería imposible asegurar la observancia de las condiciones que el art. 86 CE establece específicamente para la emisión de Decretos-leyes”, doctrina que ha de extenderse a los decretos-leyes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afirmado recientemente que, pese a que el decreto-ley autonómico es una fuente normativa con rango legal no prevista por la Constitución, “la imprevisión en el título VIII de la categoría del decreto-ley no puede verse como una prohibición sino como un espacio entregado a la libre configuración del legislador estatutario, a quien, al ordenar las instituciones de la Comunidad Autónoma, le cabrá optar por una separación más o menos rígida entre legislativo y ejecutivo, atribuyendo en su caso a este último la facultad de, en concretos supuestos, aprobar normas provisionales con rango de ley que adopten la forma de decreto-ley autonómico” (STC 93/2015, de 14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al igual que la garantía del principio democrático (art. 1.1 CE) no ha impedido que este Tribunal declare, acerca del decreto-ley estatal (STC 96/2014, de 12 de junio, FJ 5), que la “Constitución ha adoptado una solución flexible y matizada respecto del fenómeno del decreto-ley que, por una parte, no lleva a su completa proscripción en aras del mantenimiento de una rígida separación de los poderes, ni se limita a permitirlo de una forma totalmente excepcional en situaciones de necesidad absoluta, de modo que la utilización de este instrumento normativo se estima legítima en todos aquellos casos en que hay que alcanzar los objetivos marcados para la gobernación del país, que, por circunstancias difíciles o imposibles de prever, requieren una acción normativa inmediata o en que las coyunturas económicas exigen una rápida respuesta”, tal principio tampoco ha sido obstáculo para admitir que los Consejos de Gobierno de las Comunidades Autónomas cuentan con poderes de legislación extraordinaria y urgente si el Estatuto de Autonomía expresamente se los atribuye (STC 93/2015,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los severos límites impuestos al decreto-ley estatal por razón del principio democrático (art. 1.1 CE) y que se reflejan en el art. 86 CE son también exigibles en el ámbito autonómico y, en consecuencia, un Estatuto de Autonomía no puede atribuir al Consejo de Gobierno poderes de legislación de urgencia que no estén sujetos, en lo que corresponda, a los límites consignados en el art. 86.1 CE como garantía del principio democrático, correspondiendo al Tribunal Constitucional la aplicación del parámetro constitucional ínsito en dicho principio, mediante el control de la constitucionalidad de dicha legislación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Estatuto de Autonomía, como norma llamada por el art. 147 CE a conformar la organización institucional de cada ente autonómico, podrá añadir otros requisitos o endurecer los existentes, con el propósito de preservar más intensamente la posición del parlamento autonómico (STC 93/2015, FJ 5). De este modo, el art. 49.1 EAIB excluye del ámbito del decreto-ley “los derechos establecidos en este Estatuto”, límite que no está contenido en la prohibición de afectar derechos constitucionales ex art. 86.1 CE dado que, según la doctrina del Tribunal, los derechos estatutarios tienen una naturaleza jurídica distinta, la de meras “directrices, objetivos o mandatos a los poderes públicos autonómicos” [SSTC 247/2007, de 12 de diciembre, FJ 15 c), y 31/2010, de 28 de julio, FFJJ 16 a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es necesario recordar que, aunque las exigencias vinculadas al principio democrático son en esencia idénticas para todos los decretos leyes, el carácter unicameral de las Asambleas Legislativas de las Comunidades Autónomas determina que generalmente las situaciones de necesidad puedan ser atendidas tempestivamente mediante la aprobación de leyes, decayendo así la necesidad de intervención extraordinaria del ejecutivo, circunstancia que ha de ser tenida en cuenta por este Tribunal en el momento de examinar la concurrencia del presupuesto habilitante de la extraordinaria y urgente necesidad, cerciorándose, de acuerdo al control externo que le compete realizar, que en el caso concreto los objetivos gubernamentales reclaman una acción legislativa que se materialice “en un plazo más breve que el requerido para la tramitación de las Leyes” (por todas, STC 111/1983, de 2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 el objeto procesal subsistente y expuesta la posibilidad de reconocimiento estatutario del decreto-ley autonómico, corresponde resolver las cuestiones de fondo. Los Senadores recurrentes alegan como primer motivo de impugnación que el Decreto-ley recurrido se dictó sin que concurriera un “caso de extraordinaria y urgente necesidad”, que es el presupuesto que, conforme a lo dispuesto en los arts. 86.1 CE y 49.1 EAIB, habilita al Gobierno balear para dictar este tipo de normas. La interpretación de este presupuesto habilitante debe hacerse, de acuerdo con lo expuesto en el fundamento jurídico segundo de esta Sentencia, conforme a la doctrina constitucional fijada en relación al art. 86.1 CE y su examen ha de ser prioritario en el orden de nuestro enjuiciamiento, pues esa tacha incide directamente sobre la validez de la norma impugnada en función de su propia forma de aprobación, de modo que, en el caso de ser estimada, resultaría innecesario el análisis del resto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constitucional reiterada que el ejercicio de la potestad que el art. 86 CE atribuye al Gobierno del Estado para dictar decretos-leyes y que el Estatuto de Autonomía de las Illes Balears también atribuye al Consejo de Gobierno autonómico, supone la sustitución del Parlamento por el Gobierno, lo que conlleva una excepción al procedimiento legislativo ordinario y a la participación de las minorías que este dispensa y, por ello, la Constitución condiciona su ejercicio a que se respeten los presupuestos circunstanciales y materiales enunciados en dicho precepto (entre otras, STC 182/1997, de 28 de octubre, FJ 3) o los que, en su caso, establezcan los Estatutos de Autonomía (STC 93/2015, FJ 5). Uno de estos requisitos es que concurra la existencia de una situación de extraordinaria y urgente necesidad; requerimiento que respecto de los decretos-leyes estatales está previsto en el art. 86.1 CE y que, en lo que ahora interesa, también se contempla en el art. 49.1 EAIB.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abundante doctrina constitucional existente sobre “la extraordinaria y urgente necesidad” como presupuesto habilitante para que el poder ejecutivo pueda dictar disposiciones legislativas de carácter provisional, esta exigencia no es “una cláusula o expresión vacía de significado dentro de la cual el lógico margen de apreciación política del Gobierno se mueva libremente sin restricción alguna, sino, por el contrario, [es] la constatación de un límite jurídico a la actuación mediante decretos-leyes” (SSTC 182/1997, de 28 de octubre, FJ 3; 11/2002, de 17 de enero, FJ 4; 189/2005,de 7 de julio, FJ 5; 68/2007, de 28 de marzo, FJ 6; 31/2011, de 17 de marzo, FJ 3; 100/2012, de 8 de mayo , FJ 8, y 39/2013, de 14 de febrero, FJ 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consideración no ha impedido a este Tribunal reconocer “el peso que en la apreciación de la extraordinaria y urgente necesidad ha de concederse al juicio puramente político de los órganos a los que incumbe la dirección del Estado” (STC 11/2002, de 17 de enero, FJ 4), pues el fin que justifica la legislación de urgencia no es otro “que subvenir a situaciones concretas de los objetivos gubernamentales que por razones difíciles de prever requieran una acción normativa inmediata en un plazo más breve que el requerido por la vía normal o por el procedimiento de urgencia para la tramitación parlamentaria de las leyes” (SSTC 6/1983, de 4 de febrero, FJ 5; 11/2002, de 17 de enero, FJ 4; 137/2003, de 3 de julio, FJ 3, y 68/2007, de 28 de marzo, FJ 6,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valoración de la extraordinaria y urgente necesidad de una medida puede ser independiente de su imprevisibilidad e, incluso, de que tenga su origen en la previa inactividad del propio Gobierno siempre que concurra efectivamente la excepcionalidad de la situación” (STC 1/2012, de 13 de enero, FJ 6), pues “lo que aquí debe importar no es tanto la causa de las circunstancias que justifican la legislación de urgencia cuanto el hecho de que tales circunstancias efectivamente concurran” (SSTC 11/2002, de 17 de enero, FJ 6, y 68/2007, de 28 de marzo, FJ 8), sin olvidar que el control jurídico de este requisito no debe suplantar a los órganos constitucionales que intervienen en la aprobación y convalidación de los reales decretos-leyes, sino que ha de apoyarse en una valoración de conjunto de las circunstancias que rodean al caso (STC 332/2005, de 15 de diciembre, FJ 5, y 31/2011, de 17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jurisprudencia constitucional ha declarado que el control que a este Tribunal corresponde efectuar para comprobar si concurre el presupuesto habilitante es un control externo, que debe respetar el margen de discrecionalidad política que en la apreciación de este requisito corresponde al Gobierno. De ahí que se haya afirmado que para determinar si concurre o no la situación de extraordinaria y urgente necesidad hay que atender, por una parte, a los motivos que explícita y razonadamente fueron tenidos en cuenta por el Gobierno para aprobar el Decreto-ley, motivos que pueden constar en la propia exposición de motivos de la norma, en el expediente de elaboración de la misma o haberse puesto de manifiesto a lo largo del debate parlamentario de convalidación (entre otras, STC 137/2003, de 3 de julio, FJ 3), y, por otra, a las medidas adoptadas para subvenir a la situación que determinó la aprobación de este tipo de norma para comprobar si existe “la conexión de sentido o relación de adecuación entre la situación definida que constituye el presupuesto habilitante y las medidas que en el Decreto-ley se adoptan (STC 29/1982, de 31 de mayo, FJ 3), de manera que estas últimas guarden una relación directa o de congruencia con la situación que se trata de afrontar (STC 182/1997, de 28 de octubre, FJ 3)” (STC 68/2007, de 28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Aplicando la doctrina anteriormente expuesta al presente caso, debemos comenzar constatando que en el preámbulo del Decreto-ley impugnado se explicitan las razones por las que se considera que existe una causa de extraordinaria y urgente necesidad que justifica su aprobación. La norma recoge que, habiéndose suspendido por resolución judicial, el día 6 de septiembre de 2013, tanto la efectividad del anexo del Decreto 15/2013, de 19 de abril, por el que se regulaba el calendario de aplicación del sistema de tratamiento integrado de las lenguas en los centros docentes no universitarios de las Illes Balears, como la vigencia de las instrucciones de 9 de mayo de 2013 del Secretario Autonómico de Educación, Cultura y Universidades para la ejecución del citado Decreto y, estando vigente en todo su alcance el resto del contenido normativo del Decreto 15/2013, “resulta del todo necesario y urgente que los centros docentes no universitarios de las Illes Balears puedan aplicar a la educación infantil, a la educación primaria y a la educación secundaria obligatoria el proyecto de tratamiento integral de lenguas para cuya aplicación se ha hecho la correspondiente planificación a todos los ámbitos (recursos económicos, humanos y pedagógicos), con el fin de evitar que al inicio del curso escolar 2013-2014 los centros no dispongan de uno, lo cual produciría graves perturbaciones a los intereses generales, por lo que afecta a la planificación educativa de este curso y a terceros, en tanto que ha afectado a los participantes en un procedimiento de concurrencia competitiva, y, sobre todo, a los alumnos y las familias, afectando al derecho a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preámbulo también se expone que “la aplicación del sistema de tratamiento integrado de lenguas prevista para el curso 2013-2014, el cual ya se ha iniciado desde el 2 de septiembre con la incorporación del profesorado a sus puestos de trabajo, ha supuesto una importante tarea de planificación llevada a cabo sobre la plantilla del personal docente para el curso 2013-2014”, especificando que una parte sensible de las plazas han sido perfiladas con el requisito del conocimiento del idioma extranjero, con el fin de poder aplicar el proyecto de tratamiento de lenguas aprobado por los centros y afirmando que “el proceso de adjudicación de destinos provisionales de acuerdo con el Proyecto de tratamiento integrado de lenguas ya se ha llevado a cabo y ha afectado a casi 7.800 aspirantes a funcionarios interinos y 1.135 funcionarios de carrera y ha supuesto la adjudicación de plazas a 2.036 aspirantes a funcionarios interinos docentes, así como a 960 funcionarios de carrera, incluidas las plazas con el perfil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la situación descrita, el Decreto-ley concluye que “la totalidad de los centros educativos (públicos, concertados y privados), menos uno, han presentado el proyecto de tratamiento integrado de lenguas dentro del plazo establecido, de modo que, para el inicio del curso escolar, todo se ha dispuesto para aplicarlo: los recursos económicos y humanos, con la asignación del profesorado en los centros, la programación escolar, los horarios y la metodología, la elección del material escolar y de los libros de texto (ya encargados o adquiridos por las familias)”, por lo que resulta necesario “de manera urgente, aprobar el instrumento normativo que permita la inmediata aplicación efectiva de los proyectos de tratamiento integrado de lenguas por parte de los centros educativos no universitarios de las Illes Balears, de manera que sea posible aplicarlos para el curso 2013-2014”.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términos idénticos a los expuestos se expresó en sede parlamentaria la Consejera de Educación, Cultura y Universidades del Gobierno de las Illes Balears, con ocasión del debate de convalidación del Decreto-ley 5/2013, que tuvo lugar el 24 de septiembre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y en el ámbito del control externo que corresponde realizar a este Tribunal, “control externo, en el sentido de que debe verificar, pero no sustituir, el juicio político o de oportunidad que corresponde al Gobierno” (STC 182/1997, de 30 de octubre, FJ 3), el Tribunal aprecia, en primer lugar, que el Gobierno balear cumple con la exigencia de exponer explícita y razonadamente la situación de extraordinaria y urgente necesidad que le habilita, según el art. 49 EAIB, a dictar disposiciones legislativas provisionales con la forma de decretos-leyes, aportando una justificación suficiente que permite apreciar la existencia de dicho presupuesto habilitante, pues es racionalmente aceptable la afirmación contenida en el preámbulo del Decreto-ley impugnado en el sentido de que la suspensión, el 6 de septiembre de 2013, del calendario de aplicación del Decreto 15/2013, esto es, siete días antes de la incorporación de los alumnos a las aulas, requería una acción normativa inmediata en un plazo más breve que el requerido por la vía normal o por el procedimiento de urgencia para la tramitación parlamentaria de las leyes (STC 51/2013, de 28 de febrero, FJ 3, entre otras muchas), teniendo en cuenta que, salvo el calendario de aplicación, el resto del articulado del Decreto 15/2013 seguía vigente, los centros escolares ya habían aprobado sus respectivos proyectos de tratamiento integrado de lenguas y ya se había hecho la correspondiente planificación en todos los ámbitos: asignación de profesorado, programación escolar, horarios y adquisición de los libros de texto por las familias.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situación de extraordinaria y urgente necesidad descrita en el preámbulo resulta suficiente, a juicio del Tribunal, para legitimar la utilización del decreto-ley, toda vez que puede advertirse la existencia de una situación de extraordinaria y urgente necesidad, en los términos que resultan de los postulados constitucionales, reflejada en el hecho de que, a punto de iniciarse la fase docente del curso 2013-2014, todos los centros educativos de las Illes Balears, menos uno, habían aprobado por mayoría de 2/3 de sus consejos escolares el proyecto docente de tratamiento integrado de lenguas adaptado al Decreto 15/2013 y, al no acordarse por la Sala de lo Contencioso-Administrativo del Tribunal Superior de Justicia de las Illes Balears la suspensión de la totalidad de dicho Decreto, sino solo sobre su anexo, se daba la paradoja de que los centros escolares contaban con proyectos docentes aprobados conforme a un decreto vigente, válido y eficaz, incluida su disposición final segunda (que regula la inmediata entrada en vigor), pero carecían de un calendario de implantación. Esta situación afectaba a todos los centros docentes no universitarios de la Comunidad Autónoma, que contaban con los horarios y la plantilla de profesorado adaptados al sistema de tratamiento integrado de lenguas, así como a los padres y alumnos, que ya habían adquirido los libros adaptados al idioma establecido en el proyecto lingüístico del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afirman que “la dilación en la implantación del calendario que preveía el Anexo del Decreto 15/2013 no era una emergencia, ni se ponía en peligro otros valores y objetivos que el mero compromiso del Gobierno de iniciar la enseñanza trilingüe desde el primer día del curso escolar”. Sin embargo, el Tribunal aprecia que las circunstancias reflejadas en el preámbulo del Decreto-ley impugnado y puestas de manifiesto durante la fase de convalidación reflejan, más allá de una mera conveniencia política, una situación de hecho que permite concluir, en el ámbito del control externo que compete realizar a este Tribunal, que existen razones suficientes para apreciar la existencia de una situación de extraordinaria y urgente necesidad, la cual no resulta eficazmente desvirtuada por las alegaciones de los recurrentes. En efecto, estos no aportan ningún dato o información que, de acuerdo con la constatación fáctica descrita, hiciera innecesario el uso de la figura extraordinaria del Decreto-ley y las alternativas que sugieren, esto es, la interposición de un recurso de súplica contra el auto de suspensión o la elaboración de un nuevo calendario de aplicación cumpliendo todos los trámites de participación y consulta (tales como el sometimiento a exposición pública, informe del Consejo Consultivo, de la Universidad, del Instituto de la Dona, de los servicios jurídicos, etc.) no pueden considerarse idóneas, cuando menos atendiendo al factor temporal, para subvenir a la situación de extraordinaria y urgente necesidad existente desde el momento en que el curso escolar ya había comenzado.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Asimismo, debemos analizar si se cumple la segunda dimensión del presupuesto habilitante de la legislación de urgencia, esto es, la conexión de sentido entre la situación de urgencia y necesidad definida y las medidas que se adoptan en el Decreto-ley, partiendo de que la finalidad de la norma impugnada era la de adoptar, el 6 de septiembre de 2013, medidas urgentes con el propósito de que los alumnos pudieran incorporarse a las aulas el día 13 de septiembre de 2013, pues aunque el curso escolar había comenzado y los centros docentes habían aprobado sus respectivos proyectos educativos de tratamiento integrado de lenguas conforme a un decreto vigente, se carecía de un calendario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lo anterior, los arts. 1 y 2 del Decreto-ley impugnado, que regulan el objeto, finalidad y ámbito de aplicación de la norma, así como el artículo 3, que establece el calendario de aplicación para el curso 2013-2014 de los proyectos de tratamiento integrado de lenguas, guardan una clara conexión de sentido con la situación de urgencia definida. Por las mismas razones, y en relación con el presupuesto habilitante que estamos analizando, ningún problema de constitucionalidad presenta la disposición derogatoria única (en el apartado en que deroga el anexo del Decreto 15/2013, de 19 de abril), ni la disposición final primera, que faculta a la Consejería de Educación, Cultura y Universidades para dictar las disposiciones necesarias para desarrollar el Decreto-ley, ni la disposición final segunda, que fija la fecha de entrada en vigor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no se puede establecerse dicha conexión de sentido respecto de los artículos 4 y 5 de la norma impugnada, pues no responden a la finalidad de hacer frente a la situación de extraordinaria y urgente necesidad de la que trae causa el Decreto-ley, sino que buscan modificar algunos preceptos no suspendidos del Decreto 15/2013, de 19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art. 4 del Decreto-ley 5/2013 se refiere a los requisitos de “otros proyectos de tratamiento integrado de lenguas” y tiene como finalidad sustituir el art. 20 del Decreto 15/2013 (que, a su vez, es derogado por la disposición derogatoria única del Decreto-ley 5/2013). Como indican los recurrentes, el art. 20 del Decreto 15/2013 seguía vigente en el momento en que se elaboró el Decreto-ley 5/2013 y establecía cierta flexibilidad en los requisitos a tener en cuenta por los centros educativos para la elaboración y aprobación de “otros proyectos” atendiendo a una distribución horaria de las lenguas diferente a la que se establecía con carácter general para todos los centros, por lo que no existe ninguna conexión de sentido con las razones de extraordinaria y urgente necesidad anteriormente expuestas que justifiquen su derogación, máxime si, como se desprende de las actuaciones, un elevado número de centros ya habían elaborado y aprobado sus proyectos docentes acogiéndose precisamente a lo dispuesto en el citado art. 20 del Decreto 15/2013. Ha de tenerse en cuenta, por otra parte, que, según se expone en el preámbulo del Decreto-ley ahora impugnado, “son las dudas que ha generado la aplicación del artículo 20 del Decreto 15/2013” las razones por las que se considera “imprescindible derogarlo y aprobar un nuevo precepto que establezca los requisitos que tienen que regir la elaboración y aprobación de otros proyectos”. Tales razones explican por qué se considera conveniente modificar una norma, pero no justifican la existencia de una situación de extraordinaria y urgente necesidad; presupuesto necesario para que el Gobierno de las Illes Balears pueda ejercer la potestad legislativa de urgencia que le atribuye el art. 49.1 EAIB.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la materia regulada en el artículo 5, relativo a los “proyectos transitorios”, requería una acción normativa inmediata, pues si el propio preámbulo de la norma impugnada afirma que “la totalidad de los centros educativos (públicos, concertados y privados), menos uno, han presentado el proyecto de tratamiento integrado de lenguas dentro del plazo establecido, de modo que, para el inicio del curso escolar, todo se ha dispuesto para aplicarlo”, es fácil deducir que no resulta ni urgente, ni necesario, aprobar un precepto en el que se da respuesta a situaciones particulares que pudieran darse en el proceso de aprobación de los proyectos, ni atribuir la consiguiente facultad al departamento de inspección educativa. Esta urgencia no puede fundamentase, como se sostiene en el preámbulo del Decreto-ley, en que el Decreto 15/2013 careciera de soluciones para dar respuesta a las situaciones particulares que podían darse en el proceso de aprobación de los proyectos, pues esta omisión normativa, salvo que existieran circunstancias extraordinarias que requiriesen una intervención legislativa urgente, puede efectuarse a través de los procedimientos normativos ordinarios. Por ello, al no haberse fundamentado la adopción de esta norma en ninguna circunstancia extraordinaria y urgente, sino en la existencia de una laguna en el Reglamento que regulaba esta cuestión, tampoco puede considerarse que, respecto de este precepto, se cumpla el presupuesto habilitante para que el Gobierno pueda adaptar la medida normativa en él prevista mediante un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mismos argumentos han de proyectarse sobre la disposición adicional única, que fija que los proyectos de tratamiento integrado de lenguas “no pueden incluir dentro del cómputo horario las horas dedicadas al tiempo de recreo”, y que “el área de religión o de actividad alternativa no se puede impartir en lengua extranjera”, pues se trata de una disposición que no guarda ninguna conexión de sentido con la situación de extraordinaria y urgente necesidad definida, sino que se refiere al “contenido de los proyectos”, materia respecto de la que habrá que estar a lo previsto en el Decreto 15/2013, de 19 de abril, sin que la figura extraordinaria del decreto-ley pueda ser utilizada para regular aspectos sustantivos de un norma vigente cuando no existe una conexión de sentido con la situación de urgencia y necesidad de la que trae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preámbulo del Decreto-ley impugnado y en el trámite de convalidación parlamentaria trató de justificarse la existencia de una conexión de sentido entre las disposiciones contenidas en estos preceptos y la situación de extraordinaria y urgente necesidad a que atiende el núcleo del Decreto-ley en el hecho de que aquellas disposiciones forman un todo sistemático que abarca el conjunto de disposiciones que conforman el sistema integrado de lenguas que se regula en aquel. El Tribunal, en efecto, al analizar el conjunto de medidas que se integran en un decreto-ley, tiene en consideración, desde el punto de vista de su conexión de sentido con la situación de extraordinaria y urgente necesidad que legitima su aprobación, si se trata de medidas que, aun siendo heterogéneas, forman parte de un conjunto sistemático, las cuales adquieren sentido en su visión global y no desde una perspectiva meramente aislada [SSTC 23/1993, FFJJ 4 y 5, y 93/2015, de 14 de mayo, FFJJ 7 b) y 10.3, entre otras]. Sin embargo, esta jurisprudencia no resulta aplicable al caso examinado, pues la naturaleza de la materia regulada en las disposiciones que estamos examinando en este apartado, como se infiere de las consideraciones que hemos hecho en cuanto a su contenido, resulta ajena, o cuando menos muy alejada, del sentido de la medida de aprobación del calendario escolar que el Decreto-ley implementa por razones de urgencia, y nada permite suponer que aquellas disposiciones no hayan podido ser adecuadamente encauzadas mediante el ejercicio ordinario de las potestades normativas del Consejo de Gobierno o, en su caso, del Parlamento de las Illes Balears, como confirma, por otra parte, el curso normativo seguido tras la interposición del recurso que enjuiciamos.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consonancia con ello, debemos declarar inconstitucionales los arts. 4 y 5 del Decreto-ley 5/2013, de 6 de septiembre, así como la disposición adicional única, y la disposición derogatoria única en el apartado en el que deroga “el art. 20” del Decreto 15/2013, de 19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segundo motivo de impugnación los recurrentes aducen la infracción de los arts. 86.1 CE y 49.1 EAIB en relación con el art. 27.5 CE y con el art. 26.6 EAIB, por afectación ilícita de elementos esenciales del derecho a la educación, al entrar el Decreto-ley a regular una materia que le está vedada, toda vez que adopta medidas que inciden directamente en el régimen legal de los proyectos educativos y que, a su juicio, afectan a competencias del consejo escolar del centro y del claustro de profesores, lo que supone una injerencia en el derecho a la participación de la comunidad educativa y a la autonomía de los centros educativos que forma parte del contenido esencial del derecho a la educación, con la consiguiente vulneración de los límites materiales previstos en los arts. 86.1 CE y 49.1 EAIB.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los motivos ya expuestos en el fundamento jurídico segundo de esta Sentencia, la condición establecida en el art. 86.1 CE de que los decretos-leyes “no podrán afectar … a los derechos, deberes y libertades de los ciudadanos regulados en el Título I” se proyecta sobre la facultad del ejecutivo balear de aprobar decretos-leyes y es parámetro de constitucionalidad de los que dicte. Por ello, nuestro análisis debe partir de que “afectar” derechos constitucionales es, según la doctrina del Tribunal, una noción restringida, pues ya en la STC 111/1983, de 2 de diciembre, FJ 8, este Tribunal sostuvo que “la cláusula restrictiva del art. 86.1 CE (‘no podrán afectar...’) debe ser entendida de modo tal que ni reduzca a la nada el Decreto-ley, … ni permita que por Decreto-ley se regule el régimen general de los derechos, deberes y libertades del Título I, ni de pie para que por Decreto-ley se vaya en contra del contenido o elementos esenciales de alguno de tales derechos”. La misma concepción estricta de la afectación de derechos constitucionales se reitera, entre otras, en las SSTC 60/1986, de 20 de mayo, FJ 4; 182/1997, de 18 de octubre, FJ 6; 137/2003, de 3 de julio, FJ 6; 108/2004, de 30 de junio, FJ 7, y 329/2005, de 15 de diciembre, FJ 8, en las que se sostiene que el “examen de si ha existido ‘afectación’ por el Decreto-ley de un derecho o libertad regulado en el título I de la Constitución … exigirá tener en cuenta la configuración constitucional del derecho o deber afectado en cada caso y la naturaleza y alcance de la concreta regulación de que se trate” (STC 329/2005, de 15 de diciembre,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y prescindiendo del examen de los preceptos que hemos declarado inconstitucionales en el fundamento jurídico anterior, la aprobación de un calendario que se limita a concretar en qué cursos del segundo ciclo de educación infantil, de educación primaria y de educación secundaria obligatoria han de aplicarse los proyectos de tratamiento integrado de lenguas (cuya constitucionalidad no se cuestiona), se sitúa en el ámbito meramente procedimental, pero no afecta al contenido material del proyecto educativo que se regula a lo largo del articulado del Decreto 15/2013, cuyo contenido no es objeto del presente recurso de inconstitucionalidad. En consecuencia, los preceptos impugnados no afectan al régimen general del derecho a la educación, ni al contenido o elementos esenciales de dicho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exigencias de “participación de los sectores afectados” a las que se refieren los recurrentes, la elaboración de un decreto-ley, dada su naturaleza de norma provisional basada en la existencia de una situación de extraordinaria y urgente necesidad, no está sometida a más trámites procedimentales que los de su aprobación por el Consejo de Gobierno y su posterior convalidación o tramitación como ley ordinaria, por lo que dicho procedimiento constituye nuestro único parámetro de constitucionalidad. En todo caso, el trámite de convalidación al que fue sometido el Decreto-ley 5/2013, con el consiguiente debate y votación en el Pleno del Parlamento de las Illes Balears, en el que se encuentra representado el pueblo de las Illes Balears (art. 40 EAIB), revalidaría las exigencias de participación a las que se refieren los recurrentes, a lo que se añade el hecho de que la propia norma impugnada, que tiene una naturaleza provisional, prevé, en el art. 3.3, que durante el curso escolar 2013-2014 se dictará una norma reglamentaria para desarrollar el calendario de implantación del sistema de tratamiento integrado de lenguas, lo que se ha materializado en la Orden de la Consejería de Educación, Cultura y Universidades del Gobierno de las Illes Balears, de fecha 9 de mayo de 2014, aprobada, de acuerdo con lo alegado en este recurso, cumpliendo los trámites procedimentales relativos a la participación de los sectores afectados y que, además, cuenta con un informe del Consejo Consultivo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recurrentes también alegan la vulneración del derecho fundamental a la tutela judicial efectiva en su vertiente de ejecución de las resoluciones judiciales (art. 24 CE), así como la infracción del deber de cumplimiento de las resoluciones judiciales (art. 118 CE) y del principio de interdicción de la arbitrariedad de los poderes públicos (art. 9.3 CE), al entender que el Decreto-ley que se impugna se dicta con la finalidad de bloquear los efectos suspensivos de sendos Autos del Tribunal Superior de Justicia de las Illes Balears y evitar así la ejecución del mandato judicial de paralización cautelar de la efectividad del anexo del Decreto 15/2013, de 19 de abril. Por su parte, el Abogado de la Comunidad Autónoma aduce que el Decreto-ley no vulnera tales preceptos constitucionales, pues su finalidad no es eludir el cumplimiento de una resolución judicial, sino subvenir a una situación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estas alegaciones debemos aclarar, en primer lugar, que la queja no se plantea en relación con los límites materiales del Decreto-ley que derivan del art. 86.1 CE (pues la eventual vulneración de los preceptos citados no reside en el contenido del articulado de la norma impugnada), sino que se plantea en torno a la vinculación directa al art. 24 CE de todos los poderes públicos (en virtud del art. 9.1 CE), en conexión con los arts. 117, 118 y 9.3 CE. Se trata, sin embargo, de una queja que, además de afectar a la validez de la norma impugnada, incide en la correcta utilización del instrumento previsto en el art. 86 CE y en el art. 49.1 EAIB, por lo que, a juicio del Tribunal, ha de ser abordada pese a la pérdida de vigencia del Decreto-ley cuya constitucionalidad se discute.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 sabido, la regla general de la doctrina constitucional según la cual los recursos de inconstitucionalidad se extinguen por la pérdida sobrevenida de objeto cuando la norma impugnada ha sido derogada o modificada por una ley posterior —circunstancia a la que debe añadirse, en este caso, que tenía vigencia exclusivamente para el curso escolar 2013-2014— está sujeta a excepciones. Estas se justifican bien porque, pese a la derogación, la ley continúa desplegando eficacia ultraactiva, de acuerdo con el principio tempus regit actum, de modo que la norma legal impugnada, aun derogada, resulta aplicable a algunos supuestos; bien por la necesidad de no consagrar zonas inmunes al control de constitucionalidad de las leyes con graves consecuencias para el correcto funcionamiento del sistema de fuentes del Derecho, como ocurre con los supuestos de impugnación del decreto-ley por falta de presupuesto habilitante (art. 86.1 CE), pues de otro modo sería imposible asegurar la observancia de las condiciones que el citado precepto constitucional establece específicamente para la emisión de decretos-leyes (SSTC 111/1983, de 2 de diciembre, FJ 3; 60/1986, de 20 de mayo, FJ 1; 182/1997, de 28 de octubre, FJ 1; 155/2005, de 9 de junio, FJ 2; 189/2005, de 7 de julio, FJ 2; 329/2005, de 15 de diciembre, FJ 2, y 68/2007, de 28 de marzo, FJ 4, entre otras muchas). En el caso examinado se trata de un supuesto excepcional que, aun no previsto en la jurisprudencia citada, el Tribunal considera que guarda identidad de razón con los examinados en ella, dado que la cuestión planteada, aun cuando no versa sobre los requisitos establecidos como presupuestos para la legítima promulgación de un decreto-ley en el art. 86 CE y en los correlativos de los Estatutos de Autonomía, incide en la correcta utilización de este instrumento legislativo y en el papel que desempeña en el sistema de fuentes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 la precedente aclaración ha de recordarse que una de las proyecciones del derecho reconocido en el art. 24.1 CE es que las resoluciones judiciales alcancen la efectividad otorgada por el Ordenamiento, lo que implica, de un lado, el derecho a que las resoluciones judiciales firmes se ejecuten en sus propios términos y, de otro, el respeto a su firmeza y a la intangibilidad de las situaciones jurídicas en ellas declaradas (SSTC 171/1991, de 16 de septiembre, FJ 3; 198/1994, de 4 de julio, FJ 3; 197/2000, de 24 de julio, FJ 2, y 83/2001, de 26 de marzo, FJ 4, entre otras muchas). Así, la STC 312/2006, de 8 de noviembre, recoge “que podría producirse una lesión del art. 24.1 CE en aquellos supuestos en los que los efectos obstativos de una ley o del régimen jurídico en ella establecido para una concreta materia fuesen precisamente hacer imposible de forma desproporcionada que un determinado fallo judicial se cumpla, pues siendo indudable que la Constitución reconoce al legislador un amplio margen de libertad al configurar sus opciones, no es menos cierto que también le somete a determinados límites, entre ellos el que se deriva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referencia al principio de proporcionalidad se reitera en la misma Sentencia y fundamento jurídico cuando, reproduciendo literalmente la doctrina fijada en la STC 73/2000, de 14 de marzo, FJ 11, este Tribunal recuerda que “no tiene cabida en nuestra Constitución aquella ley o el concreto régimen jurídico en ella establecido cuyo efecto sea el de sacrificar, de forma desproporcionada, el pronunciamiento contenido en el fallo de una resolución judicial firme. Si se quiere, dicho en otros términos, cuando de forma patente o manifiesta no exista la debida proporción entre el interés encarnado en la Ley y el concreto interés tutelado por el fallo a ejecutar. Pues en este caso, atendidas las características del proceso y el contenido del fallo de la Sentencia (SSTC 153/1992, de 19 de octubre, FJ 4, y 91/1993, de 15 de marzo, FJ 3), cabría estimar que tal Ley sería contraria al art. 24.1 en relación con los arts. 117.3 y 118 CE, al faltar la debida proporción entre la finalidad perseguida y el sacrificio impuesto (STC 4/1988, de 21 de enero, FJ 5)”. En tales supuestos el Tribunal ha declarado que le corresponde determinar, en atención a las circunstancias del caso, si el efecto obstativo de la ley sobre la ejecución de la sentencia puede encontrar o no justificación en una razón atendible, esto es, teniendo en cuenta los valores y bienes constitucionalmente protegidos. Y si la respuesta fuera afirmativa le compete ponderar, en segundo término, si el sacrificio del pronunciamiento contenido en el fallo guarda la debida proporción entre los intereses protegidos y en colisión o, por el contrario, resulta inútil, va más allá de lo necesario o implica un manifiesto desequilibrio o desproporción entre los intereses en juego (STC 312/2006,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importante señalar que este Tribunal ha aplicado esta doctrina tanto en aquellos caso en los que se cuestiona la constitucionalidad de una ley general, como en aquellos otros en lo que el proceso de constitucionalidad tiene por objeto una ley singular. Así, en la STC 73/2000 se declaran constitucionales los preceptos recurridos de la Ley Foral 9/1996, de 17 de junio, de espacios naturales protegidos de la Comunidad Foral de Navarra, cuya aprobación y entrada en vigor impedía a la Sala de lo Contencioso-Administrativo de la Audiencia Nacional ejecutar una Sentencia firme del Tribunal Supremo y, en lo que aquí interesa, la doctrina anteriormente reproducida se aplica, no en relación con una regulación ad casum del legislador de la Comunidad Foral de Navarra, sino respecto de “una regulación que es no solo formalmente sino intrínsecamente general” (STC 73/2000, FJ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como se ha adelantado, el Tribunal ha aplicado especialmente dicha doctrina en los procesos constitucionales en los que se cuestionó la constitucionalidad de una ley singular invocando la vulneración del derecho fundamental a la tutela judicial efectiva en su vertiente de ejecución de las resoluciones judiciales (art. 24 CE). Así, la STC 50/2015, de 5 de marzo, FJ 8, reitera esta doctrina y añade que, aun cuando una ley singular pueda encontrar justificación en una razón atendible, no puede imponer un sacrificio desproporcionado de los intereses en juego expresados en un pronunciamiento judicial, afirmando que “tales supuestos han de ser objeto de un escrutinio especialmente riguroso asentado sobre la interpretación más favorable al derecho a la ejecución de las resoluciones judiciales firmes como parte integrante del derecho fundamental a la tutela judicial efectiva (art. 24.1 CE)”. Más recientemente, en la STC 231/2015, de 5 de noviembre, FFJJ 10 y 12, el Tribunal también ha aplicado la doctrina anteriormente reproducida en el caso de una ley singular que convalidó actuaciones administrativas realizadas al amparo de una disposición administrativa de carácter general anulada mediante sentencia firme. En la citada STC 231/2015, de 5 de noviembre el Tribunal enjuició por primera vez un supuesto explícito de convalidación legislativa, aunque en el pasado se ha ocupado de supuestos que guardan alguna semejanza (SSTC 73/2000 y 273/2000, de 15 de noviembre). Esta jurisprudencia debe hacerse extensiva ahora a aquellos supuestos en los que la norma impugnada es un decreto-ley, dado que su carácter de norma extraordinaria dictada por razones de urgencia no empece a su naturaleza de disposición normativa con fuerza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Decreto-ley 5/2013 puede responder a las características de un tipo de ley singular, en concreto, al que este Tribunal ha calificado como “ley de supuesto de hecho concreto” (SSTC 203/2013, de 5 de diciembre, FJ 3; 50/2015, de 5 de marzo, FJ 3, y 231/2015, de 5 de noviembre FJ 4), en el que se encuentran “‘[a]quellas [leyes] dictadas en atención a un supuesto de hecho concreto y singular, que agotan su contenido y eficacia en la adopción y ejecución de la medida tomada por el legislador ante ese supuesto de hecho, aislado en la Ley singular y no comunicable con ningún otro’ (STC 166/1986, de 19 de diciembre, FJ 10)”. En efecto, el Decreto-ley ahora recurrido regula un supuesto de hecho concreto y singular y agota su contenido y eficacia en la adopción y ejecución de la medida tomada por el Consejo de Gobierno autonómico: la aprobación del calendario de aplicación del tratamiento integrado de lenguas con vigencia limitada a un concreto curso, ante una situación de urgente y extraordinaria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al haberse dictado como consecuencia de la suspensión judicial de la disposición que establecía el referido calendario para un determinado curso académico y tener idéntico objeto que la disposición suspendida —establecer para un determinado curso académico el referido calendario— presenta los rasgos propios de las leyes de convalidación, pues a través de esta medida se logra el mismo resultado que el que la norma suspendida pretendía conseguir —el establecimiento del calendario que permitiese la aplicación del tratamiento integrado de lenguas—.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distinción, sin embargo, no resulta en este caso concluyente, dado que el Tribunal ha considerado las leyes de convalidación como un supuesto de leyes singulares dotadas de especiales características, a las cuales resulta aplicable, desde la perspectiva que aquí interesa, el mismo parámetro constitucional. Pueden citarse, en este sentido, las SSTC 73/2000 y 231/2015. En el fundamento jurídico 4 de esta última se declara que “[l]as normas convalidantes comparten con las demás leyes singulares algunas características (su carácter singular) y algunos problemas constitucionales comunes (la posibilidad de que supongan un ejercicio arbitrario de la potestad legislativa), y presentan a su vez perfiles específicos (su típico efecto retroactivo)”.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con independencia de estas particularidades, para resolver la queja de inconstitucionalidad relativa a la vulneración del derecho fundamental a la tutela judicial efectiva en su vertiente de ejecución de las resoluciones judiciales (art. 24 CE), así como la relativa a la infracción del deber de cumplimiento de las resoluciones judiciales (art. 118 CE), debemos aplicar la doctrina anteriormente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aun cuando, como ocurre en el caso que nos ocupa, se constata la existencia de una situación de extraordinaria y urgente necesidad como presupuesto fáctico que otorga legitimidad constitucional al decreto-ley, la acción normativa de urgencia no puede imponer un sacrificio desproporcionado de los intereses expresados en un pronunciamiento judicial, por lo que para enjuiciar la eventual vulneración del art. 24 CE hemos de someter al Decreto-ley 5/2013 a un test de proporcionalidad que va más allá del análisis externo que nos compete realizar al enjuiciar la existencia del presupuesto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anterior y en orden a valorar el cumplimiento del principio de proporcionalidad, podemos concluir que: a) el Decreto-ley 5/2013 tiene una justificación razonable ya que la situación creada no podía solventarse a través de los medios ordinarios con los que contaba la Administración, ya que el curso escolar había comenzado, los centros docentes habían aprobado sus respectivos proyectos educativos de tratamiento integrado de lenguas conforme a un decreto vigente, la plantilla de profesorado estaba organizada, los libros de texto comprados y, sin embargo, se carecía de un calendario de aplicación para iniciar el periodo de docencia de acuerdo con el nuevo modelo; b) es idónea, pues la intervención del legislador de urgencia hizo posible que los alumnos pudieran incorporarse a las aulas el 13 de septiembre de 2013, al fijar un calendario para la aplicación del proyecto docente aprobado por todos los centros escolares conforme a un decreto válido y eficaz; y, c) es proporcional en sentido estricto, esto es, “resulta ponderada o equilibrada, por derivarse de su aplicación más beneficios o ventajas para el interés general que perjuicios sobre otros bienes o intereses en conflicto” (STC 48/2005, de 3 de marzo, FJ 7). Ha de tenerse en cuenta que a través de esta medida se trataba de permitir la aplicación del Decreto 15/2013, que regulaba el tratamiento integrado de las lenguas en los centros docentes no universitarios de las Illes Balears; norma que tenía plena eficacia, pues aunque había sido impugnada, no había sido suspendida, y que la suspensión del anexo del referido Decreto, al contener el calendario para su aplicación, impedía su eficacia, con el consiguiente perjuicio para el interés general, pues el curso académico ya había empezado y esa norma resultaba de aplicación a todos los centros docentes no universitarios de las Illes Balears, públicos o privados, que impartiesen enseñanzas conducentes a la obtención de títulos oficiales de educación secundaria y formación profesional. Junto a ello también hay que tomar en consideración que el Decreto-ley impugnado no incidía ni en la validez ni en la eficacia de la disposición que se encontraba impugnada, pues ni sanaba los eventuales vicios en los que pudiera incurrir ni tampoco le otorga la eficacia de que le había privado la decisión judicial. Es cierto, que los efectos que producía el Decreto-ley eran iguales a los que producía el anexo antes de su suspensión, pues la regulación contenida en estas normas era muy similar, pero el Decreto-ley no tenía, como objeto, dar efectos a una disposición suspendida, sino establecer el calendario de la aplicación de una normativa que se encontraba en vigor y que era necesaria para que se pudiesen impartir enseñanza en los centros docentes no universitarios de la Comunidad Autónoma. En consecuencia, el Decreto-ley ahora impugnado no ha dejado sin efecto una resolución judicial ni tampoco a través de esta norma se contraviene una decisión de un órgano judicial, pues la resolución judicial que acordó la suspensión del anexo del Decreto 15/2013, no tiene más alcance que el de impedir la eficacia de esa disposición, no la de otras que, con el mismo objeto, pudieran dictarse. Por todo ello, no cabe apreciar que esta norma pueda conllevar un sacrificio desproporcionado de los intereses expresados en un pronunciamiento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al encontrarnos ante un caso excepcional que no se puede remediar por los instrumentos ordinarios de que dispone la Administración la utilización de una norma con rango legal para regular provisionalmente una materia reglamentaria (STC 50/2015, FJ 4) ha de considerarse proporcionada. Esta situación excepcional, unida a la inexistencia de reserva reglamentaria (SSTC 120/2014, de 17 de julio, FJ 8, y 12/2015, de 5 de febrero, FJ 5), justifica la utilización de una norma con rango legal para regular provisionalmente una materia reglamentaria (STC 50/2015, FJ 4), provisionalidad que queda patente con la aprobación, de conformidad con lo dispuesto en el art. 3.3 del Decreto-ley 5/2013 y en la disposición final primera de dicha norma, de la Orden de la Consejería de Educación, Cultura y Universidades del Gobierno de las Illes Balears, de fecha 9 de mayo de 2014 (“BOIB” núm. 64, de 10 de mayo de 2014), en la que se da expreso cumplimiento a lo previsto en el Decreto-ley impugnado respecto de la fijación a nivel reglamentario y, por ende, mediante una norma administrativa de carácter general fiscalizable ante el orden jurisdiccional contencioso-administrativo, del correspondiente calendario de aplicación del sistema de tratamiento integrado de lenguas regulado en el Decreto 15/2013, de 19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último, y en cuanto al carácter arbitrario de la norma que se denuncia, es clara la doctrina del Tribunal en la que se establece la necesidad de manejar dicha calificación con prudencia, de forma que la aplicación del art. 9.3 CE como parámetro de control del legislador no le imponga constricciones indebidas y se respeten sus opciones (SSTC 104/2000, de 13 de abril, FJ 8, y 203/ 2013, FJ 6, entre otras), doctrina que debemos extender en el caso de que la norma impugnada sea un decreto-ley. Por ello, al examinar la norma impugnada, se ha de “verificar si tal precepto establece una discriminación, pues la discriminación entraña siempre una arbitrariedad, o bien, si aun no estableciéndola, carece de toda explicación racional, lo que también evidentemente supondría una arbitrariedad, sin que sea pertinente un análisis a fondo de todas las motivaciones posibles de la norma y de todas sus eventuales consecuencias” (STC 50/2015, FJ 6,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atendiendo a la prudencia con la que este Tribunal ha de actuar antes de calificar una norma con rango de ley como arbitraria y al control negativo que nos es propio en relación con dicho principio de interdicción de la arbitrariedad de los poderes públicos, no cabe afirmar que estemos ante una norma discriminatoria, ni que carezca de justificación objetiva, como ya se ha argumentado en el fundamento jurídico anterior, pues tal justificación reside en la situación excepcional a la que responde el Decreto-ley impugnado en razón de la urgente necesidad de aprobar un calendario de aplicación del Decreto 15/2013, con la finalidad de que los alumnos de los centros docentes no universitarios de las Illes Balears puedan incorporarse a las aulas el día previsto para ello.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de inconstitucionalidad núm. 7084-2013 y, en consecuencia, declarar la inconstitucionalidad y nulidad de los arts. 4 y 5 del Decreto-ley 5/2013, de 6 de septiembre, por el que se adoptan determinadas medidas urgentes en relación con la implantación, para el curso 2013-2014, del sistema de tratamiento integrado de las lenguas en los centros docentes no universitarios de las Illes Balears, así como la disposición adicional única y la disposición derogatoria única en el apartado en el que deroga “el art. 20 del Decreto 15/2013, de 19 de abril”.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marzo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