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Dal-Re,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8423-2010, promovido por doña Jeaneth Fátima Churqui Mercado, representada por la Procuradora de los Tribunales doña María Esperanza Higuera Ruiz y asistida por el Letrado don Antonio Benayas García, contra el decreto del Secretario Judicial del Juzgado de lo Contencioso-Administrativo núm. 16 de Madrid de 25 de octubre de 2010, por el que se desestima el recurso de reposición contra el decreto de 10 de septiembre de 2010, que señala el día 19 de septiembre de 2013 para la celebración de la vista del recurso contencioso-administrativo interpuesto contra la resolución de la Delegación del Gobierno en Madrid de 1 de junio de 2010 por la que se le impone una sanción en materia de extranjería. Ha sido parte el Abogado del Estado y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 de diciembre de 2010, doña Jeaneth Fátima Churqui Mercado, representada por la Procuradora de los Tribunales doña María Esperanza Higuera Ruiz y asistida por el Letrado don Antonio Benayas García,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julio de 2010 la ciudadana boliviana doña Jeaneth Fátima Churqui Mercado presentó demanda en la que interponía recurso contencioso-administrativo, a tramitar por el procedimiento abreviado, contra la resolución de la Delegación del Gobierno en Madrid de 1 de junio de 2010 que le impuso una multa de 501 € como responsable de la infracción grave prevista en el art. 53.1 a) de la Ley Orgánica 4/2000, de 11 de enero, sobre derechos y libertades de los extranjeros en España y su integración social y le advirtió que debía abandonar el territorio español en el plazo de 15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Correspondió conocer del recurso al Juzgado de lo Contencioso-Administrativo núm. 16 de Madrid, cuyo Secretario dictó el 10 de septiembre de 2010 decreto en el que admitió la demanda y señaló el día 19 de noviembre de 2013 como fecha para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Sra. Churqui Mercado interpuso recurso de reposición contra el decreto citado, en el que pidió que se adelantara la fecha de la vista, con una única alegación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 criterio del suscribe, la citada providencia (sic) conculca en el artículo 24.2 de la Constitución Española ya que la demora en la celebración de la vista oral es una dilación injusta que provoca la indefensión del (sic) recurrente y que podría ocasionarle graves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un nuevo decreto de 25 de octubre de 2010 el Secretario desestimó el recurso de reposición razonando que se había efectuado el señalamiento para la vista por riguroso orden de antigüedad, de acuerdo con el art. 78.3 de la Ley 29/1998, de 13 de julio, reguladora de la jurisdicción contencioso-administrativa (LJCA), en relación con el art. 182 de la Ley de enjuiciamiento civil (LEC), y que la solución al problema de la saturación estructural de los juzgados de lo Contencioso-administrativo era ajena a su competencia. El decreto se notificó con la indicación de que era firme, sin perjuicio de poder reproducir la cuestión al recurrir, si fuera procedente, la resolución definitiva, según el apartado 2 del art. 102 bis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el recurso de amparo se interpone contra un acto procedente de un órgano judicial, al que se imputa la violación del derecho fundamental de la recurrente a un proceso sin dilaciones indebidas del art. 24.2 CE, precepto que reconoce un derecho no a un estricto cumplimiento de los plazos procesales, sino a la tramitación de los asuntos ante los tribunales en plazos razonables, para lo que ha de valorarse la complejidad del litigio y el comportamiento procesal de los litigantes. Se trata de un derecho exigible en todos los órdenes jurisdiccionales y, en especial en los recursos contencioso-administrativos contra resoluciones sancionadoras. En el caso de la demandante se trata de impugnar un acto que impone una sanción grave de multa y abandono el territorio español en virtud del art. 53.1 a) de la Ley Orgánica 4/2000, de 11 de enero, sobre derechos y libertades de los extranjeros en España y su integración social, que, siendo firme en la vía administrativa, puede ser ejecutada por la Administración, por lo que la dilación en el recurso contencioso-administrativo puede causar un daño irreversible. Se trata, por otra parte, de un caso que no es complejo y en el que el comportamiento procesal de la demandante ha sido intachable, pese a lo cual la celebración de la vista se ha fijado para más de tres años después de la presentación de la demanda. Tras exponer que el recurso tenía especial trascendencia constitucional por tratar de un problema que afecta a miles de ciudadanos extranjeros que por una dilación injustificada pueden ser expulsados de España sin haber podido acceder a los tribunales y alegar que se cumplían los requisitos procesales para su admisión, pidió la representación de la demandante que se dictara Sentencia por la que se declare que el decreto impugnado vulneraba su derecho a un proceso sin dilaciones indebidas e imponiendo que se dictara resolución sobre el fondo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la Sala Segunda de 10 de mayo de 2012 se acordó admitir el recurso y que se reclamara del Juzgado de lo Contencioso-Administrativo núm. 16 de Madrid certificación o fotocopia adverada de las actuaciones del procedimiento abreviado en el que se había dictado el decreto impugnado, con emplazamiento de los interesados. Recibido el testimonio de las actuaciones, se acordó dar vista de las mismas a las partes personadas —la demandante de amparo y la Administración general del Estado— y al Ministerio Fiscal durante veinte días, dentro de los cuales podrían presentar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nombre de la Administración General del Estado el Abogado del Estado, en un escrito presentado el día 3 de septiembre de 2012, interesó que se declarase no admisible el recurso de amparo por no haberse justificado debidamente su especial trascendencia constitucional, y, subsidiariamente, la desestimación del recurso interpuesto. Con cita de la STC 94/2008, de 21 de julio, expone que para apreciar si se han producido retrasos indebidos en la marcha de los procesos han de valorarse el interés arriesgado en el pleito, la duración de los litigios del mismo tipo y la conducta procesal de litigante. En el pleito de origen se impugnaba una orden de salida obligatoria de España; el interés del litigante debe ponderarse con la circunstancia de que no solicitó la suspensión cautelar de la orden de salida, actitud pasiva que ha contribuido a que la fecha señalada para la vista pueda tener los efectos prácticos que denuncia, pero que no se habrían producido si hubiera sido más diligente. Es cierto que existe doctrina jurisprudencial según la cual la circunstancia de que las demoras en la tramitación de los litigios se deban a deficiencias estructurales no impide la concesión del amparo. Pero el Abogado del Estado defiende que esa doctrina merece alguna profundización y concreción. Las deficiencias estructurales que debieran llevar a la concesión del amparo son las que pudieran ser corregidas o eliminadas a corto plazo con un uso más racional y eficiente de los medios humanos y materiales disponibles, que el demandante deberá identificar mínimamente. Es escasamente realista comparar la realidad del sistema judicial con una especie de ideal de funcionamiento que no se alcanzaría por mucho que se incrementara la inversión en organización judicial; por el contrario, las deficiencias estructurales deberían medirse en relación con el estándar de la prestación razonablemente exigible a un servicio público, cuya concreta configuración debe tener en cuenta lo que de manera realista pueda esperar un usuario atendido al nivel medio de prestación del servicio a los demás. Con este matiz resulta dudoso que el caso planteado pueda hablarse de deficiencia estructural merecedora de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el 3 de octubre de 2012, interesó en primer lugar que este Tribunal se pronunciara sobre la posible concurrencia de la causa de inadmisibilidad derivada de no haberse de agotado todos los medios de impugnación, pues el recurso de amparo se ha interpuesto directamente contra los decretos del Secretario del Juzgado de lo Contencioso-Administrativo núm. 16 de Madrid. Expone el Fiscal que el apartado 2 del art. 102 bis LJCA no contempla la posibilidad de recurso de revisión contra los decretos de los secretarios que resuelven recursos de reposición más que si así está previsto expresamente o si tales decretos ponen fin al procedimiento o impiden su continuación. Según el Fiscal cabría considerar que la recurrente ha agotado los medios de impugnación, pues denunció la supuesta lesión de su derecho a un proceso sin dilaciones indebidas en el recurso de reposición que interpuso contra el decreto de 10 de septiembre de 2010, sin que contra la decisión desestimatoria de ese recurso de reposición, que la ley atribuye al secretario, quepa nuevo recurso. Pero, según el Fiscal, la imposibilidad de obtener la revisión judicial de un decreto del secretario del que deriva la supuesta lesión de un derecho fundamental es sólo aparente; del preámbulo de la Ley 13/2009, de 3 de noviembre, de reforma de la legislación procesal para la implantación de la nueva oficina judicial, que estableció la redacción del art. 102 bis LJCA, se desprende que forman parte de la función jurisdiccional, desempeñada exclusivamente por los jueces y tribunales, todos aquellos supuestos en que pueda estar comprometida la afectación de un derecho fundamental y su posible reparación y que no puede quedar fuera del control judicial la revisión de las resoluciones de los secretarios cuando las mismas puedan afectar a los derechos fundamentales invocados por los ciudadanos a través de los mecanismos procesales oportunos. La falta de previsión legal expresa acerca de la revisión judicial de las resoluciones de los secretarios no puede suponer, desde la perspectiva de protección de los derechos fundamentales por los tribunales ordinarios, la imposibilidad de control judicial. Cuando el art. 44.1 de la Ley Orgánica del Tribunal Constitucional (LOTC) establece la posibilidad de recurrir en amparo frente a la lesión de derechos fundamentales causada directamente por actos y omisiones de los órganos judiciales, se está refiriendo a los actos y omisiones del órgano judicial en sentido estricto, como el órgano que ejerce la función jurisdiccional, y no en un sentido amplio, comprensivo de los actos y decisiones que puedan ser adoptados por el personal al servicio de la Administración de Justicia que integra la oficina judicial, a cuyo frente se encuentran los secretarios. Según el Fiscal, resulta evidente que en los casos en que se impugna una resolución del secretario judicial por estimar que en ella se vulnera un derecho fundamental, dicha impugnación no puede ser resuelta por el propio secretario. Una interpretación favorable a la posibilidad de que los secretarios enjuicien las lesiones de derechos fundamentales que puedan ocasionar sus resoluciones es contraria al espíritu de la Ley 13/2009, de 3 de noviembre, pues su propio preámbulo pone de manifiesto que fue intención del legislador que las nuevas atribuciones de los secretarios no afectaran a la función estrictamente jurisdiccional. Por otro lado, un recurso de amparo directo contra resoluciones del secretario que no han sido objeto de revisión judicial resulta contrario a la propia naturaleza subsidiaria de aquél y al recto entender de la Ley Orgánica del Tribunal Constitucional cuando se refiere a la lesión de los derechos por los actos y omisiones de los órganos judiciales. Además, no es coherente exigir que la decisión judicial supuestamente vulneradora de derechos fundamentales deba ser revisada mediante la utilización de los recursos previstos en las leyes procesales o, en su caso, mediante el incidente de nulidad de actuaciones, y entender, en cambio, que puede articularse directamente el amparo constitucional si la resolución a la que se imputa la vulneración procede de un secretario judicial, sin necesidad de control judicial previo. En este caso hay que entender que el Secretario no era competente para conocer de la impugnación de su decreto, en cuanto se alegaba la vulneración del derecho fundamental a un proceso sin dilaciones indebidas, debiendo haberse dado traslado al Juez para que resolviera. En este sentido, y por considerar que no es imputable a la demandante la falta de agotamiento, interesaba el Fiscal que se declarase la nulidad del decreto del Secretario Judicial de 25 de octubre de 2010 que desestimó el recurso de reposición de la demandante a fin de que dicha impugnación fuera objeto de revisión por el Juez en el ejercicio de una estricta potestad jurisdiccional. Alternativamente, y para el caso que se entendiera que la lesión del derecho fundamental resulta de que la reforma introducida por la Ley 13/2009, de 3 de noviembre, impide que la supuesta lesión de un derecho fundamental en resoluciones de los secretarios judiciales pueda ser enjuiciada y reparada por los Jueces (art. 102 bis LJCA en relación con el 78.3), no siendo posible una interpretación de la norma procesal secundum Constitutione, deberá elevarse la cuestión al Pleno, con suspensión del plazo para dictar sentencia, de conformidad con los arts. 35 y siguientes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entendiera que nada obstaculiza la admisión del recurso de amparo, considera el Fiscal que el mismo debería ser estimado, declarándose que se ha vulnerado el derecho a un proceso sin dilaciones indebidas de quien lo ha promovido. Dice que la alegación de vulneración del derecho a un proceso sin dilaciones indebidas formulada en el recurso de reposición interpuesto por la demandante se desestimó exclusivamente con fundamento en la concurrencia de problemas estructurales de los órganos de la Administración de Justicia encargados de la tramitación y resolución del pleito, debido a la excesiva acumulación de asuntos, que desborda la posibilidad de resolver en un tiempo razonable como exige el art. 6.1 del Convenio europeo para la protección de los derechos humanos y de las libertades fundamentales expone igualmente que los señalamientos se hacen por riguroso orden de antigüedad, tal y como establece el art. 78.3 LJCA en relación con el art. 182 LEC. El decreto impugnado no se refiere a la naturaleza del proceso, la complejidad del asunto o a la posibilidad de darle prioridad en función del interés que en el mismo se ventila. Según la jurisprudencia constitucional (SSTC 93/2008, de 21 de julio y 141/2010, de 21 diciembre) la existencia de razones estructurales u organizativas relacionadas con el gran volumen de asuntos de que conocen los tribunales no constituye una justificación relevante para evitar calificar como indebidas las dilaciones objetivas que padece la tramitación de los procesos. El otorgamiento del amparo debe limitarse a la declaración de la lesión, sin que pueda el Tribunal Constitucional ordenar un señalamiento anticipado de la vista, dado que el órgano judicial actuó con diligencia y la infracción del derecho es debida solo a razones estructurales de acumulación de asuntos (STC 141/2010,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12 de septiembre de 2012 la representación procesal de la demandante se ratificó en la demanda; alegó, además, que su comportamiento procesal había sido intachable y que el perjuicio que ocasionaba la dilación padecida era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21 de abril de 2016, se acordó que la deliberación y fallo del recurso tendría lugar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diligencia de ordenación del Secretario Judicial (Letrado de la Administración de Justicia, en su denominación actual tras la Ley Orgánica 7/2015) del Juzgado de lo Contencioso-Administrativo núm. 16 de Madrid de 25 de octubre de 2010, que desestima el recurso de reposición interpuesto contra el previo decreto del mismo Secretario Judicial de 10 de septiembre de 2010, por el que se señala el día 19 de septiembre de 2013 para la celebración de la vista del recurso contencioso-administrativo interpuesto el 15 de julio de 2010 contra la resolución de la Delegación del Gobierno en Madrid de 1 de junio de 2010 por la que se impone a la recurrente una sanción en materia de extranjería de 501 € con advertencia de su deber de abandonar el territorio español en el plazo de 15 días a contar desde la notificación de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actora que dichas resoluciones vulneran su derecho fundamental a un proceso sin dilaciones indebidas, garantizado en el art. 24.2 CE, teniendo en cuenta que el señalamiento de la vista del procedimiento abreviado [art. 78.3 de la Ley reguladora de la jurisdicción contencioso-administrativa (LJCA)] se produjo para más de tres años después de la fecha de interposición del recurso, e incluso del propio decreto de señalamiento. Para el recurrente, ello representa un retraso excesivo que supera con creces las previsiones legales establecidas al respecto y el carácter razonable del plazo en el que debe desenvolverse el procedimiento abreviado regulado en el art. 78 LJCA en función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carecer de especial trascendencia constitucional, y, subsidiariamente, su desestimación. Por su parte, el Ministerio Fiscal solicita primeramente un pronunciamiento expreso de este Tribunal sobre la admisibilidad de este recurso de amparo, cuyo objeto es una resolución del Secretario Judicial y no del Juez, titular exclusivo de la potestad jurisdiccional (art. 117.3 CE), por la posible falta de agotamiento de todos los medios de impugnación existentes en la vía judicial ordinaria [art. 44.1 a) de la Ley Orgánica del Tribunal Constitucional (LOTC)] soslayándose así el carácter subsidiario del recurso de amparo constitucional (art. 53.2 CE). Y “[p]ara el supuesto en que se entendiera que no es de apreciar causa alguna de inadmisibilidad por defectos procesales”, el representante del Ministerio público interesa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el presente recurso de amparo guarda sustancial identidad, tanto en el fondo como en los óbices procesales planteados, con el recientemente resuelto en la STC 63/2016 de 11 de abril, por lo que los razonamientos de esta última Sentencia han de ser aquí de plena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es preciso abordar el estudio del óbice procesal opuesto por el Abogado del Estado que, como ya se ha indicado, considera que el recurso debe ser inadmitido por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adelantado en el fundamento jurídico anterior, esta causa de inadmisión fue asimismo examinada en la STC 63/2016 de 11 de abril, FJ 2, donde apreciamos, por una parte, que el recurrente había cumplido con la carga de alegar sobre la concurrencia de este requisito procesal tal como le exige hacer el art. 49.1 in fine LOTC, y, por otra, que el requisito procesal de la “especial trascendencia constitucional” determinante de la admisión del recurso efectivamente concurría [apreciación que corresponde hacer exclusivamente a este Tribunal, atendiendo a los criterios señalados en el art. 50.1 b) LOTC]. Una valoración que ya en la STC 63/2016 de 11 de abril, FJ 2, se hizo extensiva a los “otros cinco recursos de amparo” de esta misma serie “admitidos a trámite y pendientes de Sentencia” (esto es, recursos de amparo interpuestos contra decretos del Secretario Judicial señalando la vista de recursos contencioso-administrativos contra sanciones en materia de extranjería por vulneración del derecho a un proceso sin dilaciones indebidas), uno de los cuales es el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primero de los dos requisitos apuntados, el levantamiento de la carga procesal que incumbe al recurrente, en este caso, como sucedió en el resuelto en la STC 63/2016 de 11 de abril, la demanda contiene un razonamiento específico sobre la especial trascendencia constitucional del recurso, con cita expresa de uno de los supuestos catalogados en la STC 155/2009, de 25 de junio, FJ 2; en concreto el incumplimiento general y reiterado por la jurisdicción ordinaria de la doctrina de este Tribunal sobre el derecho a un proceso sin dilaciones indebidas [supuesto e)], afectando ese incumplimiento además a “miles de ciudadanos” extranjeros que durante todo el tiempo de espera hasta el señalamiento de la vista y la resolución de su recurso se ven “abocados a una estancia irregular” y “precaria”.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con independencia de la valoración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relación a la efectiva concurrencia de este requisito procesal, también en este caso son de apreciar las mismas razones que en el resuelto en la STC 63/2016 de 11 de abril: “el recurso plantea dos aspectos que le otorgan especial trascendencia constitucional: por una parte, la propia causa alegada por el actor, que resulta corroborada a poco que se consulten los más recientes pronunciamientos estimatorios de este Tribunal en materia de dilaciones indebidas (SSTC 54/2014, de 10 de abril; 58/2014, de 5 de mayo; 99/2014, de 23 de junio; 74/2015, de 27 de abril, y 87/2015 y 88/2015, de 11 de mayo), referidos todos ellos a asuntos de extranjería seguidos ante distintos Juzgados de lo Contencioso-Administrativo de Madrid, circunstancia que concurre igualmente en otros cinco recursos de amparo admitidos a trámite y pendientes de Sentencia. Por otra parte, porque el recurso suscitó a este Tribunal Constitucional la necesidad de afrontar el problema derivado de la exclusión de la intervención judicial, conforme al art. 102.bis.2 LJCA, respecto a decisiones de los secretarios judiciales, lo que impedía la observancia del principio de subsidiariedad del recurso de amparo ante este Tribunal, y correlativo cumplimiento de la exigencia establecida en el art. 44.1 a) LOTC. Lo cual motivó el planteamiento de una cuestión interna de inconstitucionalidad, resuelta en sentido estimatorio por el Pleno en STC 58/2016,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sobre la especial trascendencia constitucional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segunda causa de especial trascendencia constitucional apuntada nos conduce a tratar la segunda causa de inadmisibilidad suscitada, en este caso por el Fiscal. Como ha quedado reflejado con detalle en los antecedentes, cuestiona el Ministerio público el cumplimiento del requisito del agotamiento de los recursos utilizables en la vía judicial ordinaria [art. 44.1 a) LOTC], necesario para preservar el carácter subsidiario del recurso de amparo ante el Tribunal Constitucional derivado del art. 53.2 CE, teniendo en cuenta que el recurso de amparo se dirige contra un decreto del Secretario Judicial que por expresa disposición legal (art. 102 bis.2 LJCA) no podía recurrirse en aquel momento ante el titular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resuelta en la STC 63/2016 de 11 de abril, por remisión a lo razonado en la STC (Pleno) 58/2016, de 17 de marzo, dictada en la cuestión interna de inconstitucionalidad planteada en aquel caso respecto del citado art. 102 bis, apartado 2, LJCA, que era el que no permitía interponer recurso de revisión ante el titular del órgano jurisdiccional contra los decretos no definitivos del Secretario Judicial (como es el caso del decreto señalando la vista del procedimiento abreviado del art. 78 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aquí lo dicho en esa STC 63/2016 de 11 de abril, FJ 3, hemos de recordar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58/2016,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carece de sentido cuando el proceso ha finalizado, según nuestra reiterada doctrina), ni por las vías establecidas en los arts. 240.2 y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la citada STC 58/2016 “precisa que hasta que el legislador no se pronuncie al respecto, el recurso judicial procedente frente al decreto del Letrado de la Administración de Justicia resolutivo de la reposición ha de ser el directo de revisión al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finalmente, por lo que este recurso de amparo interesa, la “reciente declaración de la inconstitucionalidad de dicho precepto no permite, precisamente por la fecha en que se produce, que en el presente caso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al respecto previsto en el párrafo primero de aquel precepto, ahora declarado inconstitucional. Por otro lado, tampoco cabe, a la luz del pronunciamiento contenido en la STC 58/2016, de 17 de marzo, retrotraer las actuaciones para que el actor pueda utilizar la vía del recurso de revisión, de acuerdo con lo que se indica en el FJ 7 de dicha Sentencia, porque el proceso -casi con toda seguridad- se encontrará ya concluso, lo que no haría sino perjudicar al actor, añadiendo nuevas dilaciones a las ya padecidas”. Por lo tanto, “[l]a solución constitucionalmente adecuada, dada la declaración de inconstitucionalidad del art. 102 bis.2 LJCA, es proceder a examinar la queja de fondo articulada en el presente recurso de amparo, pues fue la propia Ley la que impidió la intervención del Magistrado-Juez de lo Contencioso-Administrativo … en ejercicio de su función jurisdiccional de tutela de los derechos fundamentales, lo cual justifica que este Tribunal intervenga para reparar la lesión del derecho a un proceso sin dilaciones indebidas del actor” (STC 63/2016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el anterior extremo, procede abordar el fondo de la queja planteada, siguiendo para ello las pautas establecidas en la STC 54/2014,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dicha resolución, el juicio sobre el contenido concreto de las dilaciones, y sobre si son o no indebidas, debe ser el resultado de la aplicación a las circunstancias específicas de cada caso de los criterios objetivos que a lo largo de nuestra jurisprudencia se han ido precisando. Dichos criterios son: (i) la complejidad del litigio, (ii) los márgenes ordinarios de duración de los litigios del mismo tipo, (iii) el interés que arriesga el demandante de amparo, (iv) su conducta procesal y (v)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referidos criterios, podemos afirmar que las dilaciones han sido indebidas,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asunto planteado, como se dice en la demanda, no revestía una especial complejidad, al tratarse de un recurso interpuesto contra una sanción administrativa por encontrarse la interesada irregularmente en territorio español [art. 53.1 a) de la Ley Orgánica sobre derechos y libertades de los extranjeros en España y su integración social]. Teniendo en cuenta la pretensión deducida ante el órgano judicial —que ni siquiera éste califica como particularmente compleja— no parece razonable que su señalamiento y resolución se haya diferido, con evidente perjuicio del recurrente, a una fecha tan lejana: más de tres años después de la interposición del recurso contencioso-administrativo. Ello ha supuesto para la demandante una larga espera antes de poder saber si podría permanecer lícitamente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márgenes ordinarios de duración de los litigios, este Tribunal ha tenido ocasión de pronunciarse, en diferentes ocasiones, sobre la vulneración del derecho a un proceso sin dilaciones indebidas, con motivo del señalamiento de la vista, en procedimientos relativos a extranjería. Concretamente, en el supuesto analizado en la STC 142/2010, de 21 de diciembre, el señalamiento de la vista se fijó para año y medio después, respecto a la interposición del recurso contencioso-administrativo frente a una denegación de solicitud de asilo. En supuestos de impugnación de resoluciones de expulsión, este Tribunal apreció la existencia de dilaciones, entre otras muchas, en la STC 54/2014, de 10 de abril, por un señalamiento fijado para dos años y seis meses posteriores a la interposición del recurso; en la STC 99/2014, de 23 de junio, por un señalamiento posterior en algo más de dos años a la interposición del recurso; y en la STC 88/2015, de 11 de mayo, el señalamiento tuvo un retraso similar al anterior. Finalmente, analizando lo ocurrido en un caso de impugnación de la denegación de una autorización de residencia, la STC 74/2015, de 27 de abril, apreció la existencia de dilaciones indebidas por un retraso en el señalamiento de la vista de dos años y medio. Por consiguiente, cabe apreciar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interés que arriesga el recurrente en el pleito es el de obtener una resolución judicial que determine si era o no ajustada a Derecho una resolución de la Delegación del Gobierno en Madrid que le imponía la obligación de abandonar el territorio nacional en un plazo de 15 días a contar desde la notificación del acto. Por ello, afectaba necesariamente a un ámbito preferente de sus derechos e intereses legítimos, relacionado con la organización de su vida familiar y social, pues del resultado del litigio dependía su permanencia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 de excluirse que la conducta del demandante merezca reproche alguno, dado que, además de no haber propiciado el retraso en cuestión, ha denunciado ante el órgano judicial la concurrencia de las supuestas dilaciones, recurriendo de manera particular el decreto de señalamiento de la vista que ha desembocado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debe reseñarse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ya citada STC 54/2014, por referencia a la doctrina contenida en la STC 142/2010, de 21 de diciembre,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 Este es también el criterio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STC 89/2014, de 9 de junio, FJ 7), el otorgamiento del amparo debe limitarse a la declaración de la violación del derecho fundamental, toda vez que se deduce de las actuaciones a disposición de este Tribunal que el procedimiento en cuestión ya ha concluido habiéndose celebrado la vista acordada por el Juzgado y habiendo recaído, incluso, Sentencia tanto en instancia como en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doña Jeaneth Fátima Churqui Mercado,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