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10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octubre de 2015, el Juzgado de lo Contencioso-Administrativo núm. 2 de Ourense remitió testimonio del Auto de 17 de septiembre de 2015 por el que se acordó plantear cuestión de inconstitucionalidad en relación con el apartado 2 de la disposición adicional vigesimoprimera de la Ley 11/2013, de 26 de diciembre, de presupuestos generales de la Comunidad Autónoma de Galicia para 2014. Se considera que el citado apartado puede ser contrario a los arts. 9.3, 24.1, 103.1, 105, 106, 137, 140 y 149.1.18 CE y del art. 134.2 CE en relación con el art. 53.1 del Estatuto de Autonomía para Galicia (EAG).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26 de febrero de 2015 la Sociedade Galega do Medio Ambiente, S.A. (Sogama, S.A.), interpuso recurso contencioso-administrativo contra una resolución del Ayuntamiento de Piñor de fecha 22 de diciembre de 2014, que desestimaba un recurso de reposición contra una resolución de 17 de noviembre del mismo año. A través de ese recurso se solicitaba, además de la anulación de los actos impugnados, el reconocimiento del derecho al cobro del importe por la prestación del servicio de gestión de los residuos sólidos urbanos del término municipal en el mes de octubre de 2014, reclamando el pago del importe pendiente de pago, que ascendía a 479,02 €.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solicitaba también que la Sentencia declarase que “el precio del contrato suscrito entre Sogama y el Ayuntamiento de Piñor con fecha de 21 de diciembre de 2014 … asciende a la cantidad de setenta y seis euros con sesenta y cuatro céntimos (76,64 €) más el IVA correspondiente por cada tonelada de residuos, de acuerdo con lo dispuesto en el apartado segundo de la disposición adicional vigesimoprimera de la LGPCAG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6 de mayo de 2015, el titular del Juzgado de lo Contencioso-Administrativo núm. 2 de Ourense, a la vista de los litigios que las partes mantienen entre sí (procedimientos abreviados 345-2014 y 1-2015), en uno de los cuales el Juzgado de lo Contencioso-Administrativo núm. 1 de Ourense pretende promover cuestión de constitucionalidad en relación con la disposición adicional vigesimoprimera de la Ley 11/2013, de 26 de diciembre, de presupuestos de la Comunidad Autónoma de Galicia para 2014, decidió suspender la tramitación del procedimiento hasta que se resolviera dicha cuestión de inconstitucionalidad, razón por la cual dio previo traslado a las partes para que realizaran las alegaciones que estimen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el Auto de 6 de mayo de 2015 Sogama, S.A., interpuso recurso de reposición alegando la improcedencia de acordar la suspensión del curso de las actuaciones del recurso contencioso-administrativo, como consecuencia de la cuestión de inconstitucionalidad formulada por otro Juzgado en el marco de los procedimientos abreviados 345-2014 y 1-2015.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Ayuntamiento de Piñor se opuso a la estimación del recurso de reposición. No obstante, por escrito de 15 de julio de 2015 la representación procesal del Ayuntamiento comunicó que el Juzgado de lo Contencioso-Administrativo núm. 1 de Ourense había planteado cuestión de constitucionalidad en relación con la disposición adicional vigesimoprimera de la Ley 11/2013, de 26 de diciembre, de presupuestos de la Comunidad Autónoma de Galicia para 2014, en el marco del procedimiento abreviado 1/2015 seguido a instancia de Sogama, S.A., contra el Ayuntamiento de Piñor.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20 de julio de 2015 el Juzgado de lo Contencioso-Administrativo núm. 2 de Ourense estimó el recurso de reposición interpuesto contra el Auto de 6 de mayo y dejó sin efecto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23 de julio de 2015, se dio audiencia a las partes por plazo común de diez días sobre la pertinencia de plantear cuestión de inconstitucionalidad al considerar que el apartado 2 de la disposición adicional vigesimoprimera de la Ley 11/2013, de 26 de diciembre, de presupuestos de la Comunidad Autónoma de Galicia para 2014 podía ser contrario a los arts. 9.3, 24.1, 103.1, 105, 106.1, 134, 137, 140 y 149.1.18 CE, así como a la legislación básica del Estado establecida en el Real Decreto Legislativo 3/2011, de 14 de noviembre, aprobatorio del texto refundido de la Ley de contratos del sector público y en la disposición adicional octogésima octava de la Ley 22/2013, de 23 de diciembre, de presupuestos generales del Estado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Ayuntamiento de Piñor formuló sus alegaciones por escrito de 7 de septiembre de 2015, en el que se mostró conforme con el planteamiento de la cuestión de inconstitucionalidad. El Fiscal presentó su escrito de alegaciones el 8 de septiembre de 2015, manifestando que no se opone al planteamiento de la cuestión y afirmando que la norma vulnera la Ley de bases de régimen local y la Ley de contratos del sector público. Por el contrario, Sogama, S.A., por escrito de 9 de septiembre de 2015, se opuso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lo Contencioso-Administrativo núm. 2 de Ourense, por Auto de 17 de septiembre de 2015, planteó cuestión de inconstitucionalidad en relación con el apartado 2 de la disposición adicional vigesimoprimera de la Ley 11/2013, de 26 de diciembre, de presupuestos generales de la Comunidad Autónoma de Galicia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exponer los hechos de los que trae causa el proceso, pone de manifiesto que en este caso concurren todas las circunstancias para poder plantear cuestión de inconstitucionalidad ante este Tribunal, ya que la norma de cuya constitucionalidad se duda tiene rango legal (es el apartado segundo de la disposición adicional vigesimoprimera de la Ley 11/2013, de 26 de diciembre, de presupuestos generales de la Comunidad Autónoma de Galicia para 2014); se plantea una vez que el proceso ha quedado concluso y se encuentra únicamente pendiente de dictar sentencia; la decisión del proceso depende de la validez de la norma legal cuestionada (el pago que se reclama en vía contencioso-administrativa se fundamenta en la aplicación de la misma; pago que el Ayuntamiento demandado considera inconstitucional) y se acordó suscitarla después de haber dado trámite de audiencia a las partes sobre la pertinencia del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fundamentar que se cumplen los requisitos procesales para plantear la cuestión de inconstitucionalidad, el Juzgado expone las razones por las que considera que la norma impugnada puede ser contraria a la Constitución. Para ello efectúa, con carácter preliminar, una serie de consideraciones en las que explica que, conforme a lo dispuesto en los arts. 25.2 l) y 86.3 de la Ley reguladora de las bases de régimen local, corresponde al municipio la competencia sobre el servicio público de gestión de los residuos sólidos urbanos, incluyendo la recogida y el tratamiento de los mismos; competencia que le reconoce el art. 12.5 a) de la Ley estatal 22/2011, de 28 de julio, de residuos y suelos contaminados. También se señala que, en la Comunidad Autónoma de Galicia, la Ley 10/1997, de 22 de agosto, de residuos urbanos, establece la posibilidad de que las operaciones de gestión de residuos se lleven a cabo a través de la empresa pública Sogama, S.A., creada por Decreto de 11 de abril de 1992, y que muchos municipios gallegos optaron por esta posibilidad. Uno de estos municipios fue la corporación demandada en el proceso, a la que se le reclama el pago del precio establecido en el contrato que celebró con la referida empresa pública por la gestión de los residuos. En este contrato se dispuso que el precio que se debía pagar por la prestación de servicios sería el resultado de multiplicar el número de toneladas de residuos urbanos realmente introducidas en las instalaciones procedente de la recogida ordinaria de ese Ayuntamiento por el precio de 47,09 €/tonelada más IVA (precio del año 2006). Junto a ello se estableció también que el referido precio se revisaría y actualizaría anualmente el día uno de enero, según las variaciones experimentadas por el índice de precios al consumo en los doce meses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el apartado cuestionado, al modificar el precio fijado en ese contrato elevándolo a la cantidad de 74,64 €/tonelada más IVA (el precio del contrato en el año 2013 era de 55,91 €/tonelada, incrementa el precio del contrato en un 33,5 por 100), está adoptando una decisión materialmente administrativa. Por ello considera que la referida norma, al excepcionar el régimen general de la fijación de precios privados que han de fijarse por la Administración (art. 51 de la Ley 6/2003, de 3 de noviembre, de tasas, precios y exacciones de Galicia) y establecer este precio a través de una ley singular, los municipios afectados no pueden impugnar en la jurisdicción contencioso-administrativa ese incremento sorpresivo. De ahí que considere que la norma cuestionada pueda ser contraria al principio de interdicción de la arbitrariedad y seguridad jurídica que consagra el art. 9.3 CE, al derecho a la tutela judicial efectiva (art. 24.1 CE) y a los arts. 103.1 y 106.1 CE que garantizan el pleno sometimiento a la ley y Derecho de la actividad administrativa y el control judicial de la misma. Entiende el Juzgado que esta conclusión encuentra apoyo en la doctrina establecida en las SSTC 129/2013 y 203/2013.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 también que la norma cuestionada es contraria a los arts. 105, 137 y 140 CE. Se arguye que el precepto legal cuestionado afectó al contenido esencial de un servicio público de titularidad municipal y que se adoptó con forma de ley una decisión propiamente administrativa, privando a los entes locales de su derecho a participar en el procedimiento de adopción de la decisión administrativa consagrado en el art. 105 a) y c) CE. Además, se les concedió únicamente un plazo de dos meses para poder desistir del contrato, plazo insuficiente para que un ayuntamiento con los medios del de Piñor (apenas 1.300 habitantes) consiguiera por sí solo un sistema alternativo de gestión y tratamiento de los residuos con los requisitos y garantías medioambientales legalmente exigibles.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argumenta la vulneración del art. 149.1.18 CE, por cuanto que la revisión del precio del contrato llevado a cabo en la disposición legal en cuestión, de manera unilateral a favor de la sociedad anónima y sin conceder previamente un trámite de audiencia a la Administración contratante, vulneró lo dispuesto en la legislación estatal sobre revisión de precios (arts. 87.3, 89 y sigs. del texto refundido de la Ley de constratos del sector público), sobre modificación y mantenimiento del equilibrio financiero en los contratos públicos (art. 282 del texto refundido de la Ley de constratos del sector público) y sobre revisión de los contratos (disposición adicional octogésima octava octogésima octava de la Ley 22/2013, de 23 de diciembre), normativa básica estatal que vincula al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aduce la vulneración del art. 134.2 CE en relación con el art. 53.1 EAG, en cuanto que Sogama, S.A., no es en puridad una sociedad pública, pues pertenece en un 49 por 100 a una entidad privada, por lo que su inclusión en una ley de presupuestos podría considerarse anómala e irregular con arreglo a la doctrina constitucional sentada en la STC 206/2013, de 5 de diciembre, pues no guarda una conexión directa e inmediata con los gastos e ingresos públicos ni su inclusión en la ley de presupuestos está justificada en facilitar una mayor inteligencia y más eficaz ejecución del presupuesto.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diciembre de 2015, la Sección Tercera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8 de febrero de 2016. A juicio de la Fiscal General, la presente cuestión de constitucionalidad se ha formulado cumpliendo los requisitos procesales que establece el art. 35.2 LOTC. El órgano judicial otorgó trámite de audiencia a las partes y al Ministerio Fiscal sobre la pertinencia de plantear cuestión de inconstitucionalidad, identificando la norma legal sobre cuya constitucionalidad se duda y los preceptos constitucionales que la referida norma puede contravenir. También considera debidamente efectuados el juicio de aplicabilidad —el órgano judicial puso de manifiesto que es la norma aplicable a la controversia que tiene que resolver el órgano judicial— como el de relevancia —se indica que de la conformidad de esta norma cuestionada con la Constitución depende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se señala, en primer lugar, que la Comunidad Autónoma de Galicia, en virtud de las competencias sobre medio ambiente que le atribuye el art. 29 de su Estatuto de Autonomía, tiene competencias para dictar leyes que regulen los residuos sólidos urbanos y para adoptar las medidas de ejecución que considere adecuadas en el ejercicio de esta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considera que la norma cuestionada no se puede considerar contraria al art. 9.3 CE, pues, en su opinión, nada excluye que sea el propio legislador el que pueda establecer el canon unitario que ahora se cuestiona. Entiende que, de acuerdo con la doctrina de este Tribunal (ATC 193/2012, FJ 4), la norma cuestionada no pude considerarse arbitraria, pues no es discriminatoria y, además, responde a una finalidad legítima y racional: procurar la viabilidad económica y sostenibilidad de un sistema institucionalizado de gestión de residuos urbanos a través de Sogama, S.A., mediante una gestión adecuada del medio ambiente de la Comunidad Autónoma de Galicia. Por otra parte, considera que, como ha sostenido este Tribunal (STC 73/2000), “no cabe deducir de la Constitución la existencia de una reserva reglamentaria de manera que el legislador no tiene vedada la regulación de materias que no le están materialmente reservadas”.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descarta que el modo de proceder en la determinación del canon unitario conlleve una vulneración del principio de seguridad jurídica que consagra el art. 9.3 CE, pues la norma cuestionada proyecta sus efectos hacia el futuro y, además, solo resulta aplicable a los Ayuntamientos que lo acepten voluntariamente, pues, si no están de acuerdo, pueden desistir del negocio jurídico celebrado en el plazo que establece la disposición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rechaza que la disposición adicional vigesimoprimera de la Ley 11/2013, de 26 de diciembre, de presupuestos generales de la Comunidad Autónoma de Galicia para 2014 sea una ley singular que no respeta la doctrina establecida por este Tribunal en relación con este tipo de leyes y que, por este motivo, pueda lesionar el art. 24.1 CE, como plantea el órgano judicial. A su juicio, es dudoso que la norma cuestionada le resulte de aplicación la referida doctrina constitucional. Según se afirma, si es contenido de la Ley de presupuestos establecer las partidas relativas a la explotación y capital de las sociedades mercantiles autonómicas, como es Sogama, S.A., el establecimiento del canon cuestionado a través de este tipo de leyes no puede considerarse una materia ajena a las competencias del legislador. Tal consideración no impide, en opinión de la Fiscal General, que el propio legislador pueda deslegalizar esta materia, y establecer que la revisión del referido canon se efectuara a través del procedimiento administrativo que la propia norma establece. Por todo ello entiende que la norma legal no sustituye a ningún procedimiento administrativo de fijación de canon unitario (el establecimiento del anterior canon unitario se había efectuado también por ley, por la disposición adicional tercera de Ley 6/2002 de presupuestos generales de Galicia), por lo que no sustituye a ningún procedimiento administrativo de fijación de un nuevo canon unitario, por lo que, al no regular un supuesto de hecho cuya normación corresponda a la Administración, no cumple uno de los requisitos para que pueda considerarse ley singular.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se considera también, que aunque se aceptara la naturaleza de ley singular de la norma cuestionada, tampoco ello determinaría su inconstitucionalidad, pues de acuerdo con la doctrina de este Tribunal (STC 203/2013), en supuestos excepcionales, este tipo de leyes son admisibles si respetan los límites establecidos por este Tribunal. Según afirma la Fiscal General, la norma cuestionada se encontraría dentro de los excepcionales supuestos en los que este Tribunal ha admitido su constitucionalidad, pues, por una parte, concurre una justificada necesidad y urgencia en la adopción de la medida de modificación del canon unitario (la sostenibilidad económica del sistema de gestión de residuos sólidos urbanos) y esta medida no conlleva una vulneración del principio de igualdad, pues trata por igual a todos los destinatarios de la norma, los municipios de la Comunidad Autónoma de Galicia, pues a todos ellos se les aplica el mismo canon.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se sostiene que como la adhesión al sistema de gestión institucionalizada de este servicio público que presta la Comunidad Autónoma a sus municipios es voluntaria. Ni es obligatorio adherirse a esta sistema de gestión de residuos ni los que se adhirieron están obligados a aceptar las nuevas condiciones que impone la norma cuestionada, al permitírseles desistir del negocio jurídico que suscribieron, no cabe apreciar que la norma cuestionada al establecer este nuevo canon puede infringir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considera la Fiscal General del Estado que la norma cuestionada lesione el art. 106 CE por impedir controlar la actividad administrativa, ya que no estamos ante una actividad de la Administración sino ante una norma con rango de ley, respecto de la que no cabe más control que el de constitucionalidad. De igual modo entiende que debe decaer la impugnación que se fundamenta en la vulneración del artículo 105, apartados a) y c), CE por prescindir del trámite de audiencia a los interesados y del procedimiento administrativo establecido para la revisión del canon, pues considera que ningún procedimiento administrativo estaba previsto para la fijación del nuevo canon unitario de gestión de recursos sólidos urbanos. Según se aduce, el que el apartado tercero de la disposición adicional vigesimoprimera establezca un procedimiento administrativo para revisar el canon legalmente establecido no significa que la Ley no pudiera establecer el referido canon. Por otra parte, se afirma que, al encontrarnos ante un precio público, no es exigible seguir el procedimiento que establece la Ley 6/2003 de tasas, precios y exacciones de la Comunidad de Galicia, como sostiene el órgano judicial que plantea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rechaza también que la materia regulada por esta norma exceda del contenido material de las leyes de presupuestos, pues esta norma tiene una naturaleza económica que puede afectar a los recursos económicos de la Comunidad Autónoma, pues contribuye a la sostenibilidad económica del sistema autonómico de gestión de residuos sólidos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opone también a que la impugnación por la que se aduce la infracción del derecho a la autonomía local pueda prosperar. Se considera que la Comunidad Autónoma de Galicia, en ejercicio de sus competencias, ha establecido un sistema institucionalizado de gestión de residuos sólidos urbanos y ha aprobado las medidas necesarias para su viabilidad y sostenibilidad que ha ofertado a los distintos Ayuntamientos de la Comunidad Autónoma, quienes pueden o no adherirse al sistema de manera voluntaria, pues la ley ni obliga a adherirse al referido sistema ni impide a los municipios que se hubieran adherido al mismo con anterioridad a la entrada en vigor de esta norma que puedan desistir de los negocios jurídicos en los que se adhirieron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descarta asimismo que la norma cuestionada pueda vulnerar la legislación básica estatal sobre contratación pública, pues se considera que el legislador autonómico tiene competencias para establecer el canon unitario de gestión de los residuos sólidos urbanos, sin que esta regulación afecte a la legislación básica estatal en materia de contratos administrativos.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lo Contencioso-Administrativo núm. 2 de Ourense en relación con el apartado segundo de la disposición adicional vigesimoprimera de la Ley 11/2013, de 26 de diciembre, de presupuestos generales de la Comunidad Autónoma de Galicia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disposición adicional vigesimoprimera regula la garantía de sostenibilidad financiera del sistema promovido por la Administración autonómica para la gestión institucional de los residuos domésticos. Su apartado dos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Juzgado promotor de la cuestión considera que ese apartado segundo puede ser contrario a los arts. 9.3, 24.1, 103.1, 105, 106, 137, 140 y 149.1.18 CE y del art. 134.2 CE en relación con el art. 53.1 del Estatuto de Autonomía para Galicia (EAG). Por el contrario, la Fiscal General del Estado ha interesado la inadmisión de la cuestión de inconstitucionalidad planteada al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abordar el fondo de la presente cuestión es preciso delimitar su objeto. Aunque el órgano judicial plantea esta cuestión de inconstitucionalidad respecto al apartado segundo de la disposición adicional vigesimoprimera de la Ley 11/2013, de 26 de diciembre, de presupuestos generales de la Comunidad Autónoma de Galicia para 2014, en su totalidad, la norma cuestionada solo es aplicable y relevante para el fallo en su párrafo segundo, que es el que afecta a los contratos ya celebrados y el que, por tanto, resulta determinante para resolver la controversia planteada en el proceso a quo, en el que lo que se plantea es, precisamente, si esta norma determina la modificación del precio establecido en el contrato celebrado entre Sogama, S.A., y el Ayuntamiento demandado para el tratamiento de los residuos urbanos del municipio. Así, además, se pone de manifiesto por el órgano judicial cuando, en el Auto de planteamiento, justifica que la decisión del proceso depende de la validez de esta norma, ya que la pretensión planteada en el mismo es que el Ayuntamiento demandado pague a Sogama, S.A., el precio por la prestación del servicio de gestión de los residuos urbanos de acuerdo con lo establecido en la norma cuestionada; pretensión a la que se opone el referido Ayuntamiento al considerar que esta norma, al establecer una revisión del precio del contrato celebrado, es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objeto de la presente cuestión debe ceñirse únicamente al párrafo segundo de esta norma, pues el párrafo primero del apartado segundo de la disposición adicional, que es el que fija el canon unitario de tratamiento por tonelada y su forma de actualización en el futuro, al ser una regulación establecida para los nuevos contratos que vayan a suscribirse no es aplicable al caso, lo que conlleva, de acuerdo con lo previsto en el art. 35.1 de la Ley Orgánica del Tribunal Constitucional (LOTC), que no pueda ser enjuiciada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LOTC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por las razones que se van a exponer a continuación, puede apreciarse ya en este trámite liminar que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primero de los motivos en los que el órgano judicial fundamenta la inconstitucionalidad de la norma cuestionada es que, a su juicio, es una ley singular que no respeta los límites que la Constitución ha establecido en relación con este tipo de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 la categoría de ley singular se encuentran incluidas diversos tipos de leyes. Entre ellas se encuentran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SSTC 48/2003, de 12 de marzo, FJ 14; 136/2011, de 13 de septiembre, FJ 3, 121/2012, de 5 de junio, FJ 3; 51/2013, de 28 de febrero, FJ 8; 129/2013, de 4 de junio, FJ 4; 203/2013, de 5 de diciembre, FJ 3; 50/2015, de 5 de marzo, FJ 3, y 231/2015, de 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segundo del apartado segundo de la disposición adicional vigesimoprimera de la Ley 11/2013, de 26 de diciembre, de presupuestos generales de la Comunidad Autónoma de Galicia para 2014, establece, como se ha indicado, que el canon unitario de tratamiento de residuos previsto en su párrafo primero resulta de aplicación a los contratos ya suscritos entre Sogama, S.A., y las entidades locales, salvo que en el plazo de dos meses desde la entrada en vigor de la norma las entidades locales desistan del negocio jurídico suscrito. Esta norma, por tanto, se ha dictado “en atención a un supuesto de hecho concreto y singular que agot[a] su contenido y eficacia en la adopción y ejecución de la medida tomada por el legislador ante ese supuesto de hecho” —modificar en el precio fijado en los referidos contratos—, por lo que dado su objeto puede afirmarse que, según la doctrina de este Tribunal más arriba expuesta, es una ley singular.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203/2013, de 5 de septiembre, FJ 4 (citando a su vez las SSTC 166/1986, de 19 de diciembre, FJ 11, y 129/2013, de 4 de junio, FJ 4), este Tribunal estableció que para que las leyes singulares sean conformes con la Constitución han de superar tres requisitos: en primer lugar, deben responder a una situación excepcional igualmente singular; en segundo lugar, deben circunscribirse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en tercer lugar, no pueden condicionar o impedir el ejercicio de derechos fundamentales que son materia reservada a leyes generales. Y concluimos, por ello, que “el canon de constitucionalidad que debe utilizar este Tribunal al ejercer su función de control de este tipo de leyes es el de la razonabilidad, proporcionalidad y adecuación”.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norma que ahora se enjuicia respeta las exigencias que impone la jurisprudencia constitucional que acaba de citarse: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norma responde a una situación excepcional, pues, según se establece en el párrafo primero del apartado segundo de esta disposición adicional, se dicta con el fin de “garantizar la sostenibilidad financiera del sistema”, por lo que cumpliría la primera de las exigencias establecidas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trata de una medida que no hubiera podido ser adoptada por la Administración. En este caso la “singularidad” de la norma radica en que el canon allí establecido resulta de aplicación a los negocios jurídicos ya celebrados, y en que la Administración carece de potestades para alterar el régimen jurídico de los contratos suscritos por terceros y modificar el precio fijado en los mismos. Esta decisión solo puede ser adoptada por ley, pues solo una ley especial en la que se prevea esta consecuencia, puede excepcionar la aplicación la ley general que establece la obligatoriedad de los contratos desde que se perfeccionan (art. 1258 del Código civil: CC). En el ámbito de la contratación pública, esta regla está consagrada específicamente en el art. 209 del texto refundido de la Ley de contratos del servicio público, según el cual “[l]os contratos deberán cumplirse a tenor de sus cláusulas sin perjuicio de las prerrogativas establecidas por la legislación en favor de las Administraciones Públicas”. En el presente caso tales prerrogativas no tienen ninguna incidencia, pues son las que la legislación de contratos reconoce a la Administración contratante y en el supuesto que ahora se examina la Administración contratante es el ayuntamiento demandado, quien no solo no ha promovido la modificación del precio del contrato, sino que considera que la modificación del precio que efectúa la norma cuestionada es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autonómica, en cuanto promotora del sistema institucional de gestión de los residuos domésticos, carece de potestades para incidir en los contratos celebrados por terceros, por ello, la decisión de modificar el precio de los contratos que suscribió la sociedad pública autonómica Sogama, S.A, con las entidades locales para la gestión de los residuos urbanos municipales no puede adoptarla esta Administración. El único modo de excepcionar la regla general que establece la vinculatoriedad de los contratos en los términos que han sido pactados es a través de otra norma que tenga rango suficiente para poder considerarla de preferente aplicación frente a la norma general que establece tal consecuencia. Como la norma que obliga a cumplir los contratos “a tenor de sus cláusulas” tiene rango legal (art. 209 del texto refundido de la Ley de contratos del Estado o el art. 1258 CC) es preciso, por tanto, otra ley que establezca una norma especial que impida la aplicación de la ley general. Resulta, por tanto, que esta norma no modifica las normas generales que regulan la contratación pública, sino que, únicamente, contiene una medida singular —la modificación del precio de unos determinados contratos— que solo puede adoptarla 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medida establecida no podía adoptarse a través de “los instrumentos normales de que dispone la Administración”, por lo que se cumple el segundo de los requisitos establecidos en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También se respeta el tercer requisito, antes aludido, de no condicionar o impedir el ejercicio de derechos fundamentales, ya que esta materia que está reservada a leyes generales. El objeto de la Ley cuestionada es modificar el precio establecido en determinados contratos, por lo que no regula ninguna medida que, en sí misma, impida o condicione el ejercicio de derechos fundamentales; cuestión distinta es que, dado el rango de esta norma, tal medida no pueda ser objeto de impugnación ante los Tribunales, pero este es un efecto que se deriva, no del objeto regulado, sino del rango de la norma que lo regula y en el caso examinado carece de efectos relevantes desde el punto de vista de la tutela de los derechos e intereses legítimos, habida cuenta de la posibilidad de impugnar los actos de aplicación de la norma que aquí se examina y de la facultad de los tribunales ordinarios ante los que se formulen estas impugnaciones de plantear, en su caso, cuestión de inconstitucionalidad ante este Tribunal, como ha ocurrido en el supuesto objeto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también se supera “el canon de la razonabilidad, proporcionalidad y adecuación” al que se refieren, entre otras, las STC 129/2013, de 4 de junio, FJ 4, y STC 203/2013, de 5 de diciembre, FJ 4. De acuerdo con nuestra doctrina, la Ley es razonable si tiene una justificación objetiva (STC 203/2013, de 5 de diciembre, FJ 5). En este caso la tiene, pues según se afirma en la propia norma, esta medida se ha adoptado para garantizar la sostenibilidad financiera del sistema. Además, es adecuada para conseguir el fin perseguido, pues el incremento del precio fijado en el contrato contribuye a alcanzar ese objetivo y es proporcionada, ya que, desde una perspectiva general, las ventajas que conlleva su imposición —garantizar la viabilidad económica de la empresa pública que gestiona el sistema institucional de residuos domésticos— son mayores que los perjuicios que puede ocasionar a los ayuntamientos que han contratado el servicio la elevación del precio establecido en los contrato. Ha de tenerse en cuenta, por una parte, que la Ley otorga la posibilidad a las entidades locales que no estén de acuerdo con el nuevo precio legalmente establecido de desistir del contrato durante el plazo de dos meses desde su entrada en vigor; y, por otra, que, si la empresa quebrara, tampoco podría prestar el servicio y las entidades locales tampoco podrían obtener su prestación. En tal caso, la quiebra de la empresa que gestiona el servicio afectaría, además, a todo el sistema de gestión institucional de los residuos promovido por la Administración autonómica, lo que determinaría que no pudieran alcanzarse los fines de interés general que a través de ese sistema pretenden conseguirse. De ahí que no pueda considerarse desproporcionada la medida adoptada por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debe declararse que el párrafo segundo del apartado 2 de la disposición adicional cuestionada es una ley singular que respeta los límites que, según la jurisprudencia de este Tribunal, deben cumplir este tipo de leyes, por lo que no puede entenderse lesiva de los arts. 9.3, 24.1, 103 y 106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puede apreciarse que la norma cuestionada sea contraria a los arts. 105, apartados a) y c), 137 y 140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constitucional reiterada que de la Constitución no se deduce la existencia de una reserva reglamentaria (SSTC 5/1981, de 13 de febrero, FJ 21; 251/2006, de 25 de julio, FJ 6; 73/2000, de 14 de marzo, FJ 15; 203/2013, de 5 de diciembre, FJ 3; 120/2014, de 17 de julio de 2014, FJ 8; 12/2015, de 5 de febrero FJ 5; y 50/2015, de 5 de marzo, FJ 4, entre otras muchas). Por ello, este Tribunal ha sostenido que, como el legislador no tiene vedada la regulación de materias que no le estén materialmente reservadas, “dentro del marco de la Constitución y respetando sus específicas limitaciones, la ley puede tener en nuestro ordenamiento cualquier contenido y en modo alguno le está vedada la regulación de materias antes atribuidas al poder reglamentario” (SSTC 73/2000, de 14 de marzo, FJ 15; 203/2013, de 5 de diciembre, FJ 3; 120/2014, de 17 de julio de 2014, FJ 8; y 12/2015, de 5 de febrero,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al no existir en la Constitución la denominada reserva reglamentaria, ninguna vulneración del art. 105 a) CE puede conllevar que una determinada materia sea regulada por una norma de rango de ley, pues ni el referido precepto constitucional ni ningún otro garantizan que determinadas materias hayan de ser reguladas por la Administración a través del procedimiento por el que debe ejercer su potestad reglamentaria. A la misma conclusión debe llegarse sobre la pretendida infracción del art. 105 c) CE. Como se ha indicado, la decisión adoptada por el legislador respeta las exigencias que este Tribunal ha establecido respecto de las leyes singulares, por lo que los afectados por esta resolución no pueden aducir ningún derecho a que la misma se hubiese adoptado a través de un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puede prosperar la alegación por la que se aduce que la norma cuestionada ha lesionado el derecho a la autonomía local y que, por este motivo, haya infringido los arts. 137 y 140 CE. De acuerdo con la doctrina de este Tribunal, la autonomía local reconocida en los arts. 137, 140 y 141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(entre otras muchas, STC 92/2015, FJ 4), y en este caso la norma cuestionada no infringe tales derechos, pues, al margen de otras consideraciones, son las entidades locales afectadas las que deben decidir si desisten del contrato suscrito, dadas las modificaciones que la aprobación de la ley conlleva en los mismos o si, por el contrario, se adhieren al sistema institucional de gestión de los residuos que esta norma promueve. Esta decisión no puede considerarse menoscabada, como alega el órgano judicial que plantea la cuestión, por tenerla que adoptar en el plazo de dos meses desde la aprobación de la ley, pues este plazo es suficiente para que la Administración local que ha suscrito el contrato pueda analizar si le conviene desistir del contrato o aceptar la modificación del precio legalmente establecida.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disposición legal cuestionada tampoco incurre en la vulneración de la normativa básica estatal en materia de contratos administrativos ni, por ende, en inconstitucionalidad mediata por contravención del art. 149.1.18 CE. La norma legal no regula la revisión de precios de los contratos públicos, sino que, como se ha expuesto, en atención a una situación excepcional, establece una medida singular con el fin de garantizar la sostenibilidad financiera del sistema institucional de gestión de residuos promovido por la Administración autonómica. En consecuencia, la previsión contenida en la misma, no puede entenderse contraria a la normativa básica estatal en materia de contratos administrativos, pues no tiene como objeto regular esta materia, sino establecer una medida que dé respuesta a la situación excepcional que la fundamenta, sin alterar ni incidir en la legislación básica que rige la contratación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la norma cuestionada tampoco vulnera el art. 134.2 CE en relación con el art. 53.1 EAG.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de este Tribunal, como tanto la Ley Orgánica 8/1980, de financiación de las Comunidades Autónomas (art. 21.1) como el Estatuto de Autonomía de Galicia (art. 53.1) contienen una cláusula similar al art. 134.2 CE, puede deducirse “un principio general de que el contenido de la Ley de Presupuestos autonómica se adecúe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de 23 de julio, FJ 6; 130/1999, de 1 de julio, FJ 5, y 108/2015, de 28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no puede apreciarse que la regulación contenida en el párrafo segundo del apartado segundo de la disposición adicional vigesimoprimera de la Ley 11/2013, de 26 de diciembre, de presupuestos de la Comunidad Autónoma de Galicia para 2014 vulnere el referido principio. Esta previsión, al referirse al canon que debe cobrar una sociedad pública autonómica por la gestión de residuos urbanos municipales —canon que se ha establecido con el fin de garantizar su viabilidad económica— no puede considerarse que no guarde relación con el programa de ingresos y gastos objeto del presupuesto. Según establece el art. 1 g) de la Ley 11/2013, el presupuesto de la Comunidad Autónoma está integrado por “los presupuestos de explotación y capital de las sociedades mercantiles públicas autonómicas a que hace referencia el artículo 102 de la Ley 16/2010, de 17 de diciembre, de organización y funcionamiento de la Administración general y del sector público autonómico”. Pues bien, Sogama, S.A., como acaba de señalarse, es una de estas sociedades, por lo que la determinación de sus ingresos a través del establecimiento del canon al que se refiere el apartado segundo de la disposición adicional y la expresa previsión de la aplicación de este canon a los negocios jurídicos ya suscritos, al incidir en la financiación de la referida empresa, ha de entenderse que es una materia que guarda relación directa con el contenido de la Ley de presupuestos.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