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junio de 2016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escrito que tuvo entrada en el Registro General de este Tribunal el día 27 de noviembre de 2015, el Procurador de los Tribunales don Francisco José Abajo Abril , en representación de Bankia, S.A., interpuso recurso de amparo contra la Sentencia 335/2015 de 14 de octubre de 2015 de la Sección Novena de la Audiencia Provincial de Valencia, resolviendo recurso de apelación interpuesto contra la Sentencia núm. 13/2015, de 20 de enero de 2015 del Juzgado de Primera Instancia núm. 1 de Valencia.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Procurador Sr. Abajo Abril , por escrito presentado en este Tribunal el 7 de abril de 2016 y suscrito por Letrado, manifiesta su voluntad de desistir de la continuación del recurso.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11 de abril de 2016, se dio traslado al Ministerio Fiscal para que alegara lo que estimara oportuno en relación con el desistimiento formulado.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El Ministerio Fiscal, por dictamen que tuvo entrada en el Tribunal el 25 de abril de 2016, manifiesta que no se opone a la aprobación del desistimiento.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Entre las formas de terminación del recurso de amparo figura la del desistimiento, prevista en el art. 86.1 de la Ley Orgánica del Tribunal Constitucional (LOTC), y a la que es de aplicación supletoria la legislación procesal ordinaria (art. 80 LOTC), que la recoge en los arts. 19.1 y 20.2 y 3 de la Ley de enjuiciamiento civil (LEC).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Esta fórmula y decisión de la parte aparece revestida de los requisitos legales, al constar en el poder conferido por la recurrente el otorgamiento con carácter especial de las facultades de desistir, tal y como exige el art. 25.2.1 LEC, además de que no se aprecia perjuicio de parte ni daño para el interés general o público. Es procedente, pues, sancionar afirmativamente esa voluntad de desistir.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desistido del presente recurso de amparo a la entidad Bankia, S.A., y archivar las presentes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quince de junio de dos mil dieciséis.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