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5281-2014, promovido por doña Tania María Chico Fernández, representada por el Procurador de los Tribunales don Santiago Tesorero Díaz y asistida por el Abogado don Luis Flecha López, contra la resolución de la Dirección General de Relaciones con la Administración de Justicia de 6 de junio de 2012, confirmada en alzada por la resolución de la gerencia territorial del Ministerio de Justicia del País Vasco de 23 de marzo de 2012 y contra la Sentencia de la Sala de lo Contencioso-Administrativo del Tribunal Superior de Justicia del País Vasco de 25 de marzo de 2014, que desestima el recurso ordinario núm. 811-2012 interpuesto contras la referidas resoluciones. Ha comparecido y formulado alegaciones el Abogado del Estado en la representación que ostenta.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septiembre de 2014, el Procurador de los Tribunales don Santiago Tesorero Díaz, Procurador de los Tribunales y de doña Tañía María Chico Fernández, interpuso recurso de amparo contra la Sentencia y las resoluciones administrativas,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hoy demandante de amparo, en su condición de Magistrada titular, inició licencia por riesgo por embarazo el día 5 de julio de 2011, mientras se encontraba destinada en el Juzgado de Instrucción núm. 3 de Baracaldo. Dicha licencia se prorrogó hasta el día 24 de febrero de 2012, día en el que dio a luz, permaneciendo, posteriormente, en situación de licencia por maternidad, lactancia y vacaciones hasta el 25 de septiembre de 2012. En esta fecha se reincorporó a su actividad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el citado período de licencias, la demandante de amparo obtuvo dos plazas como Magistrada en la localidad de Bilbao. La primera, en el Juzgado de lo Contencioso-administrativo núm. 2 de Bilbao, para cubrir la ausencia del Magistrado titular de citado Juzgado, por acuerdo de la comisión de la Sala de Gobierno dictada el 4 de octubre de 2011, y posteriormente, en el Juzgado de Violencia sobre la Mujer núm. 1 de la misma localidad, en virtud de concurso resuelto por la Comisión Permanente del Consejo General del Poder Judicial, publicado en el “Boletín Oficial del Estado” de 9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del primero de los nombramientos, la gerencia territorial del Ministerio de Justicia le acreditó en nómina el complemento de destino correspondiente al Juzgado de lo Contencioso-Administrativo núm. 2 de Bilbao. Sin embargo, por resolución de 23 de marzo de 2012, por el citado órgano se acordó dejar sin efecto el pago que le fue realizado a la demandante de amparo en concepto de complemento de destino de la localidad de Bilbao, al no haber tomado posesión del nuevo destino. Asimismo, se le comunicaba que se procedería a descontar en la nómina de abril, la diferencia en el complemento percibido en relación con el correspondiente al de su anterior destino. La resolución señalaba: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la grabación en nómina de la licencia por riesgo durante el embarazo, con efectos del 5 de enero de 2012, que ha finalizado el pasado 24 de febrero, comunicadas por el CGPJ y el Tribunal Superior de Justicia respectivamente, se ha detectado un error en la aplicación de la nómina aino@.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del País Vasco comunicó a esta Gerencia el acuerdo por el que, de conformidad con el art. 118.02 (sic) de la Ley Orgánica del Poder Judicial quedaba adscrita al Juzgado de lo Contencioso-Administrativo N° 2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toma de posesión en el mencionado destino no se ha materializado, por encontrarse en situación de licencia, por lo que se ha corregido el error y se procederá a descontar, en la nómina de abril, la diferencia en el complemento del destino abonado indebidamente.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comunico que no ha sido posible contactar telefónicamente con usted, por lo que le adjuntamos copia de los recibos salariales solicitados, y le rogamos nos indique por escrito la dirección donde desea recibir las próximas nóminas. Adjuntamos así mismo, modelo 145 de Comunicación de datos al pagador a los efectos de la retención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decisión de la gerencia territorial del Ministerio de Justicia fue impugnada en alzada, por considerar, entre otros motivos, que la resolución se mostraba discriminatoria dado que le ocasionaba un perjuicio derivado de su maternidad. A su juicio, la licencia por embarazo no puede afectar en modo alguno a los derechos económicos de quien la disfruta y tampoco puede justificar la asignación del complemento de destino de un puesto que ya no ocupa. Por ello, solicitaba que se dejara sin efecto el citado acuerdo y que sus nóminas fueran las que venía percibiendo con efectos de 1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alzada fue desestimado por resolución de la Dirección General de Relaciones con la Administración de Justicia de 6 de junio de 2012. Se consideró que si bien la recurrente, al permanecer en situación de licencia por embarazo, no podía ni debía sufrir merma alguna en sus retribuciones, “tampoco tenía derecho a que se le retribuyera un destino que, fuera provisional o no, nunca llegó a desempeñar, tal y como expresamente se establece en el artículo 245 del Reglamento 2/2011,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referida resolución se interpuso recurso contencioso-administrativo ante el Tribunal Superior de Justicia del País Vasco en el que solicitaba se anularán y dejarán sin efecto las resoluciones administrativas citadas y se reconociera el derecho de la recurrente a percibir las remuneraciones relativas al complemento de destino correspondiente al Juzgado Contencioso-Administrativo núm. 2 de Bilbao, reintegrándole las retribuciones económicas pertenecientes a ese puesto de trabajo, con efectos a partir de noviembre de 2011 y hasta el mes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desestimado por Sentencia núm. 222/2014, de la Sección Tercera de la Sala de lo Contencioso-Administrativo del Tribunal Superior de Justicia del País Vasco, de fecha de 25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vulneración del art. 14 CE por discriminación por razón de sexo, esgrimida por la recurrente, el órgano judicial argumentó que: “no puede apreciarse discriminación alguna porque no se nos alega ni prueba la existencia de supuesto alguno de juez y/o magistrado/a que, pese a no haber tomado posesión, haya sido retribuido por el complemento de destino correspondiente a la prestación de servicios en el mismo”. Y añade: “Siendo así no podemos hacer comparación ni del trato retributivo ni entrar a considerar si las razones que la Administración sostiene encubren realmente la discriminación que la actora ... denuncia que sufre por razón de un supuesto tratamiento peyorativo de la situación de enfermedad por razón de embarazo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se pronunció sobre el resto de las quejas aducidas en el recurso contencioso-administrativo. En concreto, y por lo que al presente recurso de amparo interesa, es decir, sobre la errónea interpretación por parte de la Administración del art. 246 (sic) del Reglamento 2/2011, de 28 de abril, de la carrera judicial, concluyó que el citado precepto, que debería entenderse referido al art. 245, “en ningún modo impide la toma de posesión, ya que lo que lo impide es la circunstancia de la licencia o permiso, sino que se limita a fijar el término ‘a quo’ del plazo posesoria en tales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igualdad del art. 14 CE y del art. 23.2 CE, así como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denuncia que la decisión de la Gerencia Territorial del Ministerio de Justicia y las resoluciones que la confirman, al privarle del complemento de destino durante el período en que se encontró en situación de licencia por riesgo por embarazo, maternidad y lactancia, pese a haber obtenido dos destinos en la localidad de Bilbao, incurrió en discriminación por razón de sexo, y, en concreto, por maternidad. Aduce que sólo se le reconocieron efectos económicos a su nombramiento en esa ciudad, a partir de la fecha en que concluyeron dichas licencias, pudiendo tomar posesión de la única plaza de que disponía en aquel momento, en el Juzgado de Violencia sobre la Mujer núm. 1 de Bilbao, sin que hubiera podido llegar a tomar posesión de la anterior, en el Juzgado de lo Contencioso Administrativo núm. 2 de la misma localidad —con idéntico complemento de destino que la anterior—, al haberse producido su cese administrativo en ella al día siguiente de la publicación en el “Boletín Oficial del Estado” del concurso en el que se le adjudicó la plaza del Juzgado de Violencia sobre la Mujer núm. 1 de Bilbao, mientras se encontraba en situación de licencia por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vulnera el principio de no discriminación privar a la mujer afectada de los derechos económicos y profesionales inherentes a su nombramiento, cuando una deficiente regulación normativa vigente (arts. 173.2, 245, 353 y 355 del Reglamento de la carrera judicial) impide cumplir con el requisito de la toma de posesión mientras se encontraba en una situación de licencia de riesgo por embarazo y maternidad. Para la demandante de amparo, ello coloca a las madres ante tener que optar entre el disfrute de las licencias y permisos derivados de la protección de la maternidad y el reconocimiento de los derechos inherentes al nuevo destino que alcanza ese periodo. Y ello a pesar de las previsiones legales de protección de la maternidad reconocidos en la Ley Orgánica 3/2007, para la igualdad efectiva de mujeres y hombres. Advierte que los principios rectores del ordenamiento jurídico imponen a los poderes públicos promover no solo la igualdad formal, sino también la real y efectiva. En apoyo de su argumentación, se cita la jurisprudencia plasmada en las SSTC 95/2000, 182/2005, 92/2008 y 66/2014.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conclusión a la que se llegue sobre la necesidad o no de la toma de posesión en casos como el presente, trasciende al ámbito retributivo y coloca a la demandante de amparo en una situación de incertidumbre en relación con su carrera profesional. De seguirse el criterio establecido en las resoluciones impugnadas, perdería por completo los derechos económicos y profesionales derivados de su designación en el Juzgado de lo Contencioso-Administrativo núm. 2 de Bilbao y también los derechos, al menos retributivos, desde su nombramiento en el Juzgado de Violencia sobre la Mujer núm. 1 de Bilbao, el 9 de abril de 2012, hasta el 25 de septiembre de 2012. Por ello resulta necesario que, para su carrera profesional, se determine sin ambages su destino en el periodo expuesto, sin que resulte aceptable que haya carecido del mismo, como consecuencia de no haber podido tomar posesión en el Juzgado de lo Contencioso-Administrativo núm. 2 de Bilbao, tras haberse producido el cese en el Juzgado de Instrucción núm. 3 de Baracaldo.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cumplió en todo momento con la obligación de informar telefónicamente de la situación que le impedía la toma de posesión y cese, respectivamente, sin que se le solicitasen otras comunicaciones, en un principio, para dar efectividad a sus derechos, llegando, vista la situación creada, a documentar posteriormente ante el servicio de personal del Consejo General del Poder Judicial su voluntad posesoria.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alega la vulneración del art. 24.1 CE, en la medida en que la Sentencia dictada por la Sala de lo Contencioso-Administrativo del Tribunal Superior de Justicia del País Vasco le causa indefensión al limitarse al análisis de la cuestión desde el punto de vista de la igualdad ante la ley, ignorando, por completo, la alegación de la discriminación formulada desde la perspectiva de la igualdad de sexo y de la maternidad. Señala que la aplicación del criterio de la resolución recurrida, resulta claramente desventajoso para la mujer, que, por su condición de tal, soporta, única, específica y exclusivamente, las consecuencias biológicas ligadas al embarazo, además de cualesquiera otras que puedan afectar a hombres y mujeres por igual. El embarazo de riesgo, sin ser una enfermedad, es una circunstancia que solo puede darse en la madre. Es esa situación desigual de partida la que debe verse amparada por medidas correctoras, que hagan compatible la eventual posibilidad y el derecho a ser madre, con la conservación y desarrollo de la carrera profesional, y con el consiguiente e inherente reconocimiento de todos los derechos económicos y profesionales que la misma lleva aparejada. Tratándose de una cuestión interpretativa, el órgano judicial optó, a su juicio, por la conclusión más lesiva para sus derechos, olvidando que, en estos supuestos, no se precisa aportar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dicho, estima que exigir que se acredite si otras personas pertenecientes a su carrera profesional perciben el complemento de destino, sin haber tomado posesión, supone atribuir a la demandante una prueba que no le es dable, puesto que afecta a la intimidad de otras personas e ignora la inversión de la carga de la prueba que establece el art. 13.1 de la Ley Orgánica 3/2007, para la igualdad efectiva de mujeres y hombres. Máxime, añade, cuando existen resoluciones judiciales supranacionales, vinculantes, que califican esa situación como discriminatoria (al respecto cita la STJUE de 16 de febrero de 2006, asunto Sarkatzis Herrero). Además, denuncia que se está constatando una desigualdad de trato en todo el territorio español al tratarse de una cuestión resuelta de forma diferente en cada proceso selectivo; lo que, a su juicio, permitiría entender acreditada la lesión del principio de igualdad en relación a la aplicación administrativa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finaliza su argumentación solicitando que se otorgue el amparo solicitado, se declaren inconstitucionales y nulas las resoluciones administrativas y la Sentencia impugnada, ésta última en la medida que confirmó las anteriores, y se reconozca el derecho de la impugnante a percibir el complemento de destino del que fue indebidamente privada, con efectos el día 1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demanda de amparo dedica un epígrafe específico para justificar la especial trascendencia del recurso de amparo formulado. En primer lugar, se invoca como motivo de especial trascendencia constitucional la necesidad de unificar el disperso y desigual panorama normativo y jurisprudencial que existe al respecto. Considera, igualmente, que la decisión que se adopte trasciende la situación personal de la recurrente y merece, por ello, una respuesta común y definitiva del Tribunal Constitucional, dado que el supuesto de hecho que plantea no coincide íntegramente, aunque presente aspectos semejantes, con el abordado en la STC 66/2014, de 5 de mayo. Se sostiene, además, que el criterio fijado en la STC 66/2014, de 5 de mayo no se sigue en la Sentencia impugnada, por haberse dictado con posterioridad, impidiendo beneficiarse de la aplicación de su doctrina; por lo que considera que no resulta unánimemente aplicada por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enero de 2016, la Sala Primera de este Tribunal admitió a trámite el recurso de amparo, “apreciando que concurre en el mismo una especial trascendencia constitucional (art. 50.1 LOTC) porque el recurso puede dar ocasión al Tribunal para aclarar o cambiar su doctrina, como consecuencia de un proceso de reflexión interna [STC 155/2009, FJ 2 b)]”. Por ello, a tenor de lo dispuesto en el art. 51 LOTC, ordenó requerir atentamente al Tribunal Superior de Justicia del País Vasco a fin de que, en el plazo de diez días, remitiera certificación o fotocopia adverada de las actuaciones correspondientes al procedimiento núm. 811-2012, interesándose al mismo tiempo, y al ser el Abogado del Estado, en representación de la Administración, parte interesada, la notificación de esta resolución, sirviendo de emplazamiento, para que en el pazo de diez días pueda comparecer, si lo estima pertinente, en el presente proceso constitucional, con traslado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el 29 de enero de 2016, el Abogado del Estado, compareció en la representación que ostenta, solicitando se le tuviera por personado y parte en el presente recurso de amparo, entendiendo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10 de febrero de 2015, se tuvieron por recibidos los testimonios de las actuaciones remitidos por la Sala de lo Contencioso-Administrativo del Tribunal Superior de Justicia del País Vasco y el escrito del Abogado del Estado, a quien se tiene por personado y parte, en nombre y representación de la Administración pública. Asimismo se procedió, conforme a lo establecido en el art. 52.1 LOTC, a dar vista de las actuaciones, por plazo común de 20 días, al Ministerio Fiscal y las partes personadas,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 de marzo de 2016, la representación procesal de doña Tania María Chico Fernández, formuló alegaciones dando por reproducidas las ya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del Estado dio cumplimiento al trámite de alegaciones conferido mediante escrito presentado en este Tribunal el 10 de marzo de 2016, en el que se solicita la desestimación total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con la advertencia de que la cuestión a dilucidar en el presente recurso es, por un lado, si la actuación de la Gerencia del Ministerio de Justicia que exige la toma de posesión en destino para poder cobrar dicho complemento, puede causar discriminación por razón de sexo vinculada a la situación de embarazo y maternidad de la mujer. Y, por otro, si la Sentencia impugnada le ha producido indefensión con infracción del art. 24.1 CE. Advierte al respecto que no resulta pertinente pronunciarse acerca de si los requisitos y el procedimiento establecido para la toma de posesión en un destino de la carrera judicial son o no conformes a Derecho, puesto que esto es un tema de legalidad ordinaria que ya fue resuelto por la Sentencia impugnada, ajeno a la jurisdicción constitucional, que sí debe analizar si dichos requisitos y procedimiento vulneran los arts. 14 y 23.2 CE. En concreto, en el análisis del art. 14 CE, dado que las causas de discriminación alegadas se fundan en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considera que no se ha producido la alegada discriminación por razón de sexo, ya que los perjuicios económicos, únicos existentes, derivados de la no toma de posesión del nuevo destino, del cual solicita el complemento hasta el término de sus licencias (embarazo, maternidad, lactancia y vacaciones), no vienen vinculados a su condición de mujer. Estima que no existe diferencia de trato entre hombres y mujeres para la toma de posesión de los miembros de la carrera judicial, y tampoco, para devengar los complementos económicos que a ellos correspondan. Los requisitos para la toma de posesión en un destino para cualquier miembro de la carrera judicial, sea hombre o mujer, son los mismos, encontrándose regulados con carácter igualitario en los arts. 319 de la Ley Orgánica del Poder Judicial (LOPJ) y 173 del Reglamento de la carrera judicial. De no tomarse posesión del destino, no se cobra dicho complemento sea cual sea esta licencia (tanto riesgo por embarazo, como enfermedad, vacaciones, matrimonio...), y por tanto, independientemente de su sexo. A su juicio, no se ha acreditado que su embarazo o maternidad le produzca una discriminación por razón de sexo, ya que el art. 245 del citado Reglamento establece la misma regla para todas las licencias o permisos, precepto que ha sido el aplicado sin ningún indicio de discriminación. En este sentido, hace referencia a lo dispuesto en el art. 58 de la Ley Orgánica 3/2007 de 22 de marzo, para la igualdad efectiva de mujeres y hombres, cuando regula la licencia por riesgo durante el embarazo y lactancia.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advierte que es cierto y evidente que, como señala la actora, las licencias por riesgo por embarazo, maternidad y lactancia, van unidas al colectivo de mujeres y solo a ellas. Destaca, por ello, en relación a la situación de embarazo y protección de la mujer trabajadora la STC 66/2014 de 5 mayo, FJ 2, pero señalando que, a diferencia de lo dispuesto en ella, en este caso no hay “conexión directa e inequívoca” entre el embarazo o maternidad y la no percepción del complemento de destino, ya que hubiera sido la situación la misma en cualquier tipo de licencia (no solo en las de embarazo, maternidad o lactancia). A su juicio, no supone ni dificultad para la funcionaria para incorporarse al trabajo o permanecer en él, ni una desventaja respecto a sus compañeros varones.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también se hace referencia a las SSTC 182/2005, 74/2008 y 92/2008, para indicar que en ellas no se no se analizan las cuestiones relativas al acceso a la función pública y a los derechos derivados de tal condición, siendo el contexto en que se dictan muy distinto al relativo a las funcionarias públicas. Considera igualmente necesario citar la STC 173/2013, FJ 6, que desestimó el amparo por considerar que no existe discriminación por razón de sexo de una trabajadora embarazada cuyo contrato se extinguió después del periodo de prueba. Alude, asimismo, a la STJUE de 16 de febrero de 2006, que declaró que la Directiva comunitaria 76/207/CEE se opone a una normativa nacional que no reconozca a una trabajadora que se encuentre en permiso de maternidad, en relación a las condiciones de acceso a la función pública y a derechos reconocidos a otros aspirantes aprobados en el mismo procedimiento de selección, habiendo también una comparación entre unos y otros que produce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representante del Estado estima que tampoco se ha producido una vulneración del art. 24.1 CE por parte del órgano judicial al exigir la Sentencia impugnada que se alegue o se pruebe la existencia de algún supuesto de Juez y/o Magistrado varón que, pese a no haber tomado posesión, haya sido retribuido por el complemento de destino correspondiente a la prestación de servicios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texto de los arts. 6 y 19 de Ley Orgánica 3/2007, de 22 de marzo, para la igualdad efectiva de mujeres y hombres, señala que las normas allí contenidas sobre la inversión de la carga de la prueba tienen su origen en la doctrina del TJCE y en lo dispuesto en el Convenio 183 OIT que vienen a institucionalizar la aplicación del llamado test but for, o de la sustitución, que el citado Tribunal había venido aplicando para detectar la existencia de discriminación directa o indirecta (Sentencias de 8 de noviembre de 1990, caso Dekker, y la 3 de febrero de 2000, caso Mahlburg); señala que dicho test ha sido empleado también por el Tribunal Supremo (SSTS 23 de abril de 2009 y 18 de julio de 2011). Afirma que en el caso de ser el funcionario hombre, la situación hubiera sido idéntica, es decir, no cobrar el complemento de destino hasta tomar posesión del mismo, sin haber terminado el permiso o licencia del que se hubiera estado disfrutando (art. 245 del Reglamento de la carrera judicial). Es más, reitera que si una mujer se encuentra en cualquier permiso distinto de los relacionados con tal condición, tampoco podría tomar posesión hasta que hubiera terminado su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el 31 de marzo de 2016 su escrito de alegaciones, en el que tras exponer los antecedentes del asunto, analiza las vulneraciones denunciadas por la demandante de amparo para terminar considerando que procede estimar el recurso y declarar que se ha vulnerado el derecho de la demandante de amparo a no sufrir discriminación por razón de sexo (art. 14 CE) y, en consecuencia, restablecerla en su derecho y declarar la nulidad de la Sentencia de 25 de marzo de 2014 de la Sala de lo Contencioso-Administrativo, Sección Tercera, del Tribunal Superior de Justicia del País Vasco, así como las resoluciones de 23 de marzo de 2012 de la Gerencia del Ministerio de Justicia y de 6 de junio de 2012 de la Dirección General de Relaciones con la Administración de Justicia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advirtiendo, por un lado, que si bien la demandante de amparo invoca la vulneración de tres derechos fundamentales (arts. 14 CE, 23.2 y 24.1 CE), el análisis de la queja debe hacerse desde la óptica del derecho a la igualdad sin discriminación por razón de sexo del art. 14 CE, derivada de la maternidad del demandante. Y, por otro, que debe descartarse el análisis de los posibles perjuicios profesionales a los que se refiere la demandante en su demanda de amparo, relativas a un posible vacío en su carrera profesional por el periodo que quedó a disposición del Tribunal Superior de Justicia del País Vasco y no ocupó destino jurisdiccional, por cuanto dicha queja no fue objeto de debate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tras transcribir los fundamentos jurídicos 2 y 3 de la STC 66/2014, de 5 de mayo, comienza su argumentación haciendo alusión a lo dispuesto en los arts. 245 y 226.3 del Reglamento de la carrera judicial. Para el Fiscal, la inexistencia de una norma que específicamente regule la obligación o no de tomar posesión durante el periodo temporal en que se disfruten de licencias o permisos para la percepción del complemento de destino por localidad, no debió conllevar una interpretación de la legalidad existente que supusiera la pérdida de derechos económicos en el supuesto de licencias y permisos vinculados a la maternidad de la mujer. Y ello con independencia de si le era o no posible a la recurrente materializar la toma de posesión en los dos destinos que obtuvo durante los permisos asociados a la maternidad, además del periodo vacacional. A su juicio, las licencias por maternidad que venía disfrutando la demandante de amparo, son las que aparecen como la causa del perjuicio retributivo ocasionado a la misma, al ser dichas licencias las que han impedido a la recurrente tomar posesión en las dos plazas a las que sucesivamente accedió la recurrente durante el periodo temporal de dichas licencias y permisos. La maternidad de la demandante de amparo ha sido el fundamento del perjuicio laboral causado que se concretó en el no reconocimiento de sus derechos económicos en relación a la percepción del complemento de destino correspondiente a la localidad de Bilbao en los que había obtenido plaza durante sus permisos vinculados a la maternidad y en los que no tomó posesión por el motivo de su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reproche entiende que debe hacerse a la Sentencia dictada por la Sala de lo Contencioso-Administrativo puesto que, en vez de corregir las resoluciones administrativas por discriminatorias por razón del sexo vinculada a la maternidad de la demandante de amparo, confirmó las razones de la Administración, realizando una interpretación de la legalidad que desconocería los principios proclamados en la Ley Orgánica 3/2007, de 22 de marzo, para la igualdad efectiva de mujeres y hombres (arts. 4, 8 y 51), que imponen la interpretación de la legalidad desde la óptica más favorable al derecho de igualdad entre hombres y mujeres; máxime cuando dicha desigualdad viene asociada a la situación de maternidad de la recurrente. Señala, además, que la Sentencia, al imponer un término de comparación para apreciar la discriminación denunciada por la recurrente, acude al canon de la igualdad en la aplicación de la ley que no es exigible en el presente caso al haberse alegado una de las causas de discriminación a las que se refiere el art. 14 CE (STC 104/2014,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el contenido de la cláusula de no discriminación del derecho fundamental reconocido en el art. 14 CE, exigía de los órganos administrativos adoptar una resolución que no supusiera que la maternidad de la recurrente conllevara la pérdida de derechos económicos durante el disfrute de las licencias y permisos asociadas a la misma, pues ninguna desventaja debe producir el hecho de la maternidad. Se debió, por el contrario, atender a la doctrina constitucional que declara que “la minusvaloración o el perjuicio causado por el embarazo o la sucesiva maternidad constituyen un supuesto de discriminación directa por razón de sexo” (STC 92/2008, de 21 de julio, FJ 4); más aún cuando no existe una regulación que vincule la percepción del complemento de destino a la toma de posesión del nuevo y se declara, además, la conservación de los derechos retributivos durante el disfrute de licencias y permisos. A juicio del Fiscal, poner fin a un permiso o licencia para poder tomar posesión en un nuevo destino, con la finalidad de no perder derechos retributivos, perviviendo la causa que motivó dicha licencia o permiso, obligaría a quien lo disfrutaba a solicitar un nuevo permiso o licencia fundado en la misma causa que motivaron aquellos con los consiguientes perjuicios que lleva aparejado y más, en el caso concreto, donde se disfrutaba de una licencia por embarazo de riesgo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el Fiscal añade que la recurrente actuó con la diligencia necesaria para poder conservar sus derechos profesionales desde el momento en que comunicó vía telefónica, al Juzgado de su nuevo destino, la imposibilidad de tomar posesión al hallarse en situación de licencia por maternidad. Y señala que por acuerdo del Consejo General del Poder Judicial de 24 de enero de 2013, se reconoció a la demandante de amparo la retribución variable correspondiente a los semestres del año 2011, durante los cuales se hallaba en situación de licencia por razón de embarazo, al entender contrario a la igualdad de la mujer trabajadora su no percepción por no desarrollar actividad jurisdiccional debido a licencias por embarazo o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2016, se señaló para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y resoluciones administrativas impugnadas, han vulnerado el derecho a la igualdad sin discriminación por razón de sexo del art. 14 CE, por no haber reconocido a la demandante de amparo el complemento de destino obtenido mientras disfrutaba de las licencias y permisos asociadas a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estimar el recurso y declarar que se ha vulnerado el derecho de la demandante de amparo a no sufrir discriminación por razón de sexo (art. 14 CE). La Abogado del Estado solicita la desestimación total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del asunto planteado, procede profundizar en la razón por la que se admitió a trámite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recurso fue admitido a trámite por providencia de 18 de enero de 2016, por apreciar la Sala que en el mismo concurre una especial trascendencia constitucional (art. 50.1 de la Ley Orgánica del Tribunal Constitucional), porque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dictado de la presente Sentencia se aclara y confirma la doctrina del Tribunal Constitucional fijada en la STC 66/2014, de 5 de mayo, sobre reconocimiento de derechos económicos y profesionales durante la licencia de maternidad y asimilada, en relación, además, a un amplio colectivo de mujeres funcionarias, como es el de Juezas y Magistradas. Un colectivo también sometido a lo dispuesto en la Directiva 2002/73/CE, de reforma de la Directiva 76/207/CEE, relativa a la aplicación del principio de igualdad de trato entre hombres y mujeres en lo que se refiere al acceso al empleo, a la formación y a la promoción profesionales, y a las condiciones de trabajo (en la STJUE de 11 de enero de 2000, § 18, se afirma que “se aplica a las relaciones de empleo del sector público”), y que ha sido traspuesta por Ley Orgánica 3/2007, de 22 de marzo, para la igualdad efectiva de mujeres y hombres. Dicha Directiva ha sido interpretada por la STJUE de 16 de febrero de 2006, C-294/04, vinculando por ello en su aplicación a los órganos judiciales. Se ha afirmado por este Tribunal, en relación con la existencia de interpretaciones auténticas efectuadas por el Tribunal de Justicia, que a él le corresponde “velar por el principio de primacía del Derecho de la Unión”, pues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[STC 232/2015, de 5 de noviembre,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respecto de la alegada vulneración del art. 14 de la Constitución, procede señalar que el apartado primero del art. 8 sexto de la citada Directiva reconoce a los Estados miembros que “podrán adoptar o mantener disposiciones más favorables para la protección del principio de igualdad de trato que las establecidas en la presente Directiva”, y que su apartado segundo establece que “la aplicación de la Directiva no constituirá en ningún caso motivo para reducir el nivel de protección contra la discriminación ya garantizado por los Estados miembros en los ámbitos cubiertos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conviene comenzar realizando una precisión acerca de las diversas quejas que la recurrente denuncia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invoca la vulneración de varios derechos fundamentales: el derecho a la igualdad y a no sufrir discriminación (art. 14 CE); el derecho a acceder a las funciones y cargos públicos en condiciones de igualdad (art. 23.2 CE) y, finalmente, el derecho a la tutela judicial efectiva sin indefensión (art. 24.1 CE). No obstante, todas ellas deben quedar reconducidas, como proponen el Fiscal y la Abogacía del Estado en sus escritos de alegaciones, a la primera de ellas, pues giran en torno a lo que se erige en la queja principal del recurso de amparo: la vulneración del derecho a la igualdad sin discriminación por razón de sexo del art. 14 CE derivada de la maternidad del demandante. En efecto, no nos encontramos ante un caso en el que la queja relativa a la infracción del art. 14 CE deba entenderse subsumida en la vulneración, más concreta, de los derechos reconocidos en los arts. 23 CE, sino ante un supuesto en el que la discriminación denunciada tiene como fundamento las circunstancias enumeradas en el apartado primero del art. 14 CE (en este sentido, entre otras, SSTC 50/1986, de 20 de mayo, FJ 4; 167/1998, de 21 de julio, FJ 2; 78/2007, de 16 de abril, FJ 2, y 44/2010, de 26 de julio, FJ 3). Tampoco nos encontramos ante una vulneración autónoma del art. 24.1 CE, pues, el órgano judicial, aunque con un argumento distinto al sustentado por las resoluciones impugnadas, se limitó a confirmar lo decido en ellas. La decisión judicial cumplió su función de controlar la actividad materialmente administrativa (art. 106 CE), asumiendo, al mismo tiempo, desde nuestra perspectiva, la misión de agotar la vía judicial previa, dando así oportunidad a los Jueces ordinarios para reparar los daños que hubieren padecido los derechos fundamentales en juego y preservando a la vez el carácter subsidiario predicable de la vía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recurso, procede entrar en el análisis de la denunciada vulneración del art. 14 CE por discriminación por razón de sexo que se imputan a las resoluciones administrativas y la Sentencia que las confirma, impugnadas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se ha dicho anteriormente, la Ley Orgánica 3/2007, de 22 de marzo, para la igualdad efectiva de mujeres y hombres transpone a nuestro ordenamiento interno la Directiva en materia de igualdad de trato 2002/73/CE, de reforma de la Directiva 76/207/CEE, relativa a la aplicación del principio de igualdad de trato entre hombres y mujeres en lo que se refiere al acceso al empleo, a la formación y a la promoción profesionales, y a las condiciones de trabajo, tal y como recoge la exposición de motivos de la Ley Orgánica citada. En aplicación de las citadas Directivas, el Tribunal de Justicia de la Unión Europea resolvió, por Sentencia de 16 de febrero de 2006, asunto Sarkatzis, un caso muy similar al presente. A dicha Sentencia se han referido tanto la recurrente en la demanda de amparo como la Abogada del Estado y del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STJUE de 16 de febrero de 2006, declaró que la citada directiva se opone a una normativa nacional que no reconozca a una trabajadora que se encuentre en permiso de maternidad, los mismos derechos reconocidos a otros aspirantes aprobados en el mismo procedimiento de selección, en lo que se refiere a las condiciones de acceso a la función pública, aplazando la toma de posesión de esa trabajadora hasta el término del permiso de maternidad, sin tener en cuenta la duración de dicho permiso a efectos del cómputo de su antigüedad. También a ella se remite la STC 66/2014, de 5 de mayo, que se resolvió un caso semejante al ahora planteado, y que contiene la doctrina de este Tribunal acerca de la vulneración del art. 14 CE que ahora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66/2014 se dice, respecto a la cláusula de no discriminación por razón de sexo del art. 14 CE, que este Tribunal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las allí citadas)” (FJ 2). Y por lo que se refiere específicamente a la prohibición de discriminación por razón de sexo, añade que también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(FJ 2). En consecuencia, concluye que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 (SSTC 214/2006, de 3 de julio, FJ 3; 324/2006, de 20 de noviembre, FJ 4, y 3/2007, de 15 de enero,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asimismo, al hecho de que tal tipo de discriminación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(por todas, recogiendo la doctrina precedente, SSTC 182/2005, de 4 de julio, FJ 4; 214/2006, de 3 de julio, FJ 3; 17/2007, de 12 de febrero, FJ 3, y 233/2007, de 5 de noviembre, FJ 6)” (FJ 2), reconociendo que así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se afirma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(SSTC 109/1993, de 25 de marzo, FJ 6; 203/2000, de 24 de julio, FJ 6; 324/2006, de 20 de noviembre, FJ 4, y 3/2007, de 15 de enero, FJ 2),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 (SSTC 128/1987, de 16 de julio, FJ 10, o 214/2006, de 3 de julio, FJ 6, por añadir otros pronunciamientos a los ya citados).’ (STC 233/2007, de 5 de noviembre, FJ 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esto, conviene comenzar señalando que el art. 245 del Reglamento 2/2011 de la carrera judicial, aprobado por acuerdo de 28 de abril de 2011, del Pleno del Consejo General del Poder Judicial, establece que “las licencias y permisos, incluido el de vacaciones, no se verán afectados por los traslados o promoción de los jueces y magistrados. Producido el traslado, el plazo posesorio empezará a contarse a partir del día siguiente al de finalización del permiso o licencia. El cese en el destino, a efectos administrativos, tendrá efectos al día siguiente de la publicación en el ‘Boletín Oficial del Estado’ de la resolución por la que se disponga el traslado o promoción, salvo que en la resolución que lo motive se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precepto fue el que llevó tanto a la Administración como al órgano judicial a considerar que la demandante de amparo, Magistrada a la que habían correspondido dos nuevos destinos en la ciudad de Bilbao, pero en situación de baja por encontrarse disfrutando de diversas licencias en relación a la maternidad, no tenía derecho a percibir el complemento de destino, si antes no había procedido a tomar posesión de éste. No se tuvo en cuenta, sin embargo, para llegar a tal decisión, lo dispuesto en la anteriormente citada Ley Orgánica 3/2007, de 22 de marzo, para la igualdad efectiva de mujeres y hombres. En concreto, el art. 51 de la citada Ley, que encabeza el capítulo I del título V dedicado al principio de igualdad en el empleo público, y que establece los criterios de actuación de las Administraciones públicas, dispone que “[l]as Administraciones públicas, en el ámbito de sus respectivas competencias y en aplicación del principio de igualdad entre mujeres y hombres, deberán: a) Remover los obstáculos que impliquen la pervivencia de cualquier tipo de discriminación con el fin de ofrecer condiciones de igualdad efectiva entre mujeres y hombres en el acceso al empleo público y en el desarrollo de la carrera profesional; b) Facilitar la conciliación de la vida personal, familiar y laboral, sin menoscabo de la promoción profesional; … f) Establecer medidas efectivas para eliminar cualquier discriminación retributiva, directa o indirecta, por razón de sexo”. Y ello tras definir, en su art. 3, el principio de igualdad de trato entre mujeres y hombres como “la ausencia de toda discriminación, directa o indirecta, por razón de sexo, y, especialmente, las derivadas de la maternidad, la asunción de obligaciones familiares y el estado civil” y declarar en el art. 8 que la discriminación por embarazo o maternidad “constituye discriminación directa por razón de sexo todo trato desfavorable a las mujeres relacionado con el embarazo o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la normativa que regula la incidencia que la falta de toma de posesión en un nuevo destino durante los periodos de licencia o permiso, como la expuesta, no puede ser interpretada, en relación con aquellos permisos y licencias otorgados por razón de maternidad tal y como se hizo por la Administración. Es decir, no sólo en contra de lo expuesto en la citada Ley Orgánica 3/2007, de 22 de marzo, sino en contradicción con el principio de no discriminación por razón de sexo que la Constitución prevé en su artículo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se ha de tener en consideración que, como pone de manifiesto la recurrente, los permisos y licencias legalmente establecidos con motivo de la gestación y posterior alumbramiento en tanto conectados con la protección de la salud e integridad del feto y de la madre, no pueden quedar equiparados al resto de permisos y licencias. El principio de no discriminación por razón de sexo obliga a compensar las desventajas que el embarazo, al incidir de forma exclusiva sobre las mujeres a diferencia del hombre, pueden provocar en sus derechos económicos y profesionales. Y es que, tal y como este Tribunal ha declarado,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 (SSTC 74/2008, de 23 de junio, FJ 2, y 92/2008, de 21 de julio, FJ 4)” (STC 66/2014,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se puede compartir el argumento esgrimido por la Abogacía del Estado, según el cual no se ha acreditado que el embarazo o maternidad produzca a la recurrente una discriminación por razón de sexo al establecer el art. 245 del Reglamento de la carrera judicial la misma regla para todas las licencias o permisos. Pues, como se dijo en la ya citada STJUE de 16 de febrero de 2006, C-294/2004, apartado 46, “[l]a circunstancia de que otras personas, en particular de sexo masculino, puedan, por otros motivos, ser tratadas de la misma manera que la Sra. Sarkatzis Herrero carece de relevancia para la apreciación de la situación de ésta, puesto que el aplazamiento de la fecha señalada para su toma de posesión fue exclusivamente consecuencia del permiso de maternidad del que disfrutó”.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expuesto, el Tribunal de Justicia ha declarado en lo que se refiere al cómputo de un período de permiso de maternidad a efectos del acceso a una categoría profesional superior, “que, en su relación laboral, las trabajadoras están protegidas frente a cualquier trato desfavorable como consecuencia de disfrutar o haber disfrutado de un permiso de maternidad y que una mujer que sufre un trato desfavorable a consecuencia de su ausencia debida a un permiso de maternidad es víctima de una discriminación por razón de su embarazo y de ese permiso (véase la Sentencia de 18 de noviembre de 2004, Sass, C 284/02, Rec. p. I 11143, apartados 35 y 36)” (STJUE de 16 de febrero de 2006, C-294/2004, asunto Sarkatzis, apartado 39). Y ello en la consideración de que “dado que la Directiva 76/207 aspira a una igualdad material y no formal, las disposiciones de los artículos 2, apartados 1 y 3, y 3 de dicha Directiva deben interpretarse en el sentido de que prohíben cualquier discriminación de una trabajadora debida a un permiso de maternidad o relativa a dicho permiso, cuya finalidad es proteger a la mujer embarazada, sin que proceda tener en cuenta si esa discriminación afecta a una relación laboral existente o a una nueva” (STJUE de 16 de febrero de 2006, C-294/2004, asunto Sarkatzis, apartado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lo expuesto, debe concluirse que la Administración, con su decisión de no reconocer los derechos económicos solicitados por la recurrente, vulneró su derecho de no discriminación por razón de sexo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perjuicio económico ocasionado a la demandante de amparo por la interpretación llevada a cabo por la gerencia del Ministerio de Justicia, confirmada por la Dirección General de Relaciones con la Administración de Justicia y, posteriormente, por la Sala de lo Contencioso-Administrativo del Tribunal Superior de Justicia del País Vasco, de que hasta la efectiva toma de posesión de destino por los miembros de la carrera judicial no se puede proceder al cobró del complemento retributivo de éste y que dicha toma de posesión no puede efectuarse hasta que concluya la licencia, tiene “conexión directa e inequívoca” (STC 66/2014, FJ 2; y las allí citadas) con la situación de embarazo de riesgo en la que se encontraba la demandante de amparo. Fue la maternidad de la demandante de amparo el fundamento del perjuicio económico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Administración ni el órgano judicial tuvieron en cuenta que la condición biológica y la salud de la mujer trabajadora han de ser compatibles con la conservación de los derechos profesionales, sin que la maternidad pueda permitir ninguna desventaja. Basta aplicar el test but for o de la sustitución, utilizado por el Tribunal de Justicia y el Tribunal Supremo, consistente en cambiar el sexo u otra circunstancia personal del sujeto, para contrastar si las consecuencias jurídicas habrían sido las mismas en ese caso, para darse cuenta de que el razonamiento de que la obligatoriedad de la toma de posesión del destino afecta a todo aquel que se encuentre en una situación de licencia sea cual fuere ésta y, por tanto, independientemente de su sexo, no es válido en casos como el presente. Es la maternidad la que, como circunstancia unida a las mujeres y solo a ellas, provoca una situación de discriminación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decisión, la Administración no atendió a los principios del ordenamiento jurídico que imponen a los poderes públicos promover no solo la igualdad formal, sino también la igualdad real y efectiva. Como indica el art. 4 de la Ley Orgánica 3/2007, de 22 de marzo, para la igualdad efectiva de mujeres y hombres, “[l]a igualdad de trato y oportunidad entre mujeres y hombres es un principio informador del ordenamiento jurídico y, como tal, se integrará y observará en la interpretación y aplicación de las normas jurídicas”. A ella corresponde inicialmente ofrecer las medidas alternativas razonables a la situación específica de la trabajadora derivada de la maternidad, que neutralicen una posible vulneración del principio de no discriminación del art. 14 CE (STC 66/2014, FJ 5). Tampoco lo hizo el órgano judicial exigiéndole, además, a la recurrente aportar un término de comparación para poder entender vulnerado el principio de no discriminación, cuando es jurisprudencia de este Tribunal que la virtualidad del art. 14 CE no se agota en la cláusula general de igualdad con la que se inicia su contenido, sino que, a continuación, prevé la prohibición de una serie de motivos concretos de discriminación que “no requiere necesariamente un término de comparación, por más que la discriminación pueda concretarse en desigualdades de trato que pueden ser objeto de contraste o necesitar de éste para ser apreciadas (por todas, STC 171/2012, de 4 de octubre, FJ 5)” (STC 104/2014, de 23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razonamientos llevan a la conclusión de que en casos en los que la mujer que tiene condición de empleada pública obtiene un determinado destino durante las licencias ligadas a su maternidad o a un eventual embarazo de riesgo, para que no quede vulnerado su derecho a no ser discriminada por razón de sexo (art. 14 CE), debe entenderse que el momento en el que deben considerarse adquiridos los derechos económicos y profesionales inherentes al nombramiento, debe ser desde la fecha en la que la mujer hubiera podido tomar posesión de no haber mediado dicho tipo de permiso o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Aunque la recurrente alega en su demanda que la decisión que se adopta trasciende de las meras consecuencias retributivas en tanto que para la carrera profesional de la demandante resulta necesario que se determine su destino en el periodo en el que gozo de las licencias y permisos por maternidad, este Tribunal sólo puede pronunciarse sobre la vulneración del art. 14 CE que provocan las resoluciones impugnadas, relativas a la denegación de los derechos económicos, que no profesionales, de la demandante de amparo. La queja relacionada con los derechos profesionales de la demandante, como así pone de manifiesto el Fiscal, no fue objeto de debate en el proceso judicial del que trae causa el presente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expuesto, procede, como así solicita el Fiscal, restablecer a la demandante en su derecho y declarar la nulidad de la resolución de 23 de marzo de 2012 de la gerencia del Ministerio de Justicia, por la que se acordó dejar sin efecto el pago del complemento de destino de la localidad de Bilbao, así la resoluciones administrativa y judicial que la confirmaron.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25 de marzo de 2014, de la Sala de lo Contencioso-Administrativo del Tribunal Superior de Justicia del País Vasco, dictada en el recurso ordinario núm. 811-2012, así como la resolución de la Dirección General de Relaciones con la Administración de Justicia de 6 de junio de 2012 y la de la Gerencia Territorial del Ministerio de Justicia en el País Vasco de 23 de marzo de 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