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905-2014, planteada por el Juzgado de Primera Instancia e Instrucción núm. 1 de Torrelavega en relación con el art. 7 de la Ley 10/2012, de 20 de noviembre, por el que se regulan determinadas tasas en el ámbito de la Administración de Justicia y del Instituto Nacional de Toxicología y Ciencias Forenses. Han comparecido y formulado alegaciones el Abogado del Estado y el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febrero de 2014 tiene entrada en el registro general de este Tribunal escrito del Juzgado de Primera Instancia e Instrucción núm. 1 de Torrelavega (Cantabria) al que se acompaña, además del testimonio de las actuaciones del juicio ordinario núm. 771-2012, el Auto de 20 de enero de 2014 por el que acuerda plantear cuestión de inconstitucionalidad en relación con el art. 7 de la Ley 10/2012, de 20 de noviembre, por la que se regulan determinadas tasas en el ámbito de la Administración de Justicia y del Instituto Nacional de Toxicología y Ciencias Forenses.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abordar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Manuel Ruiz de Villa Gómez-Setien, representado por el Procurador de los Tribunales Don Fernando Candela Ruiz, presenta escrito de 15 de julio de 2013 por el que formaliza recurso de apelación contra la Sentencia de 12 de junio de 2013 del Juzgado de Primera Instancia e Instrucción núm. 1 de Torrelavega. Solicita por otrosí el planteamiento de la cuestión de inconstitucionalidad en relación con la Ley 10/2012, de 20 de noviembre, y el Real Decreto-ley 3/2013, de 22 de febrero, en lo que se refiere a la implantación y modificación de tasas en el ámbito de la Administración de Justicia. Según afirma, si se llegara a inadmitir el recurso por no haber abonado la tasa, el órgano judicial vulneraría el derecho fundamental a acceder al recurso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 29 de julio de 2013, la Secretaria judicial, tras apreciar que el anterior escrito no está acompañado del modelo 696 de autoliquidación de la tasa para el ejercicio de la potestad jurisdiccional en los órdenes civil, contencioso-administrativo y social, acuerda requerir al recurrente la subsanación de esta omisión en el plazo de diez días mediante la aportación del recibo justificativo o el ejemplar impreso con el ingreso debidamente validado.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de 3 de septiembre de 2013, la entidad mercantil Inversiones La Castañeda, S.A., se opone al recurso de apelación, así como al planteamiento de la cuestión de inconstitucionalidad, por constituir, a su juicio, una petición extravagante carente de fundamento que no tiene más objetivo que eludir el pago de la tasa a que viene obligado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3 de septiembre de 2013, el recurrente vuelve a solicitar el planteamiento de la cuestión de inconstitucionalidad. Según afirma, la tasa aplicable en el presente caso es tan elevada que acaba produciendo la vulneración de la Constitución por anular u obstaculizar de forma irracional el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2 de octubre de 2013, el Juzgado acuerda dar traslado al Ministerio Fiscal y a Inversiones La Castañeda, S.A., del anterior escrito para que en el plazo de diez días aleguen lo que estimen conveniente sobre la solicitud de planteamiento de la cuestión de inconstitucionalidad de acuerdo con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11 de octubre de 2013, Inversiones La Castañeda, S.A., se opone al planteamiento de la cuestión de inconstitucionalidad. Afirma primero que don Manuel Ruiz es de los sujetos obligados a la presentación del modelo 696 de autoliquidación de la tasa para la admisión de su recurso de apelación. Señala después que, como reconoce el propio recurrente, pudiera llegar a cuestionarse el gravamen si alcanzara una cuantía tal que impidiera acceder a la jurisdicción y obtener tutela judicial efectiva. En el presente supuesto, el recurrente no acredita mínimamente que la tasa le impide acceder a la jurisdicción. Añade que esta parte está en disposición de aseverar que don Manuel Ruiz puede hacer frente a la tasa sin esfuerzo financiero alguno. De modo que, al solicitar el planteamiento de la cuestión de inconstitucionalidad, el recurrente no tiene otro objetivo que evitar el pago de la tasa, tal como esta parte razonó en su escrito de oposición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de 11 de octubre de 2013, la Fiscal interpone recurso de reposición contra la providencia anterior por entender que no identifica claramente la norma cuestionada ni el precepto constitucional que se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diligencia de ordenación de 16 de octubre de 2013, la Secretaria judicial admite a trámite el recurso de reposición interpuesto por el Ministerio Fiscal y conceder a las partes un plazo de cinco días para impugnarlo, si lo estiman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escrito de 22 de octubre de 2013, Inversiones Castañeda, S.A., muestra su conformidad con el recurso de reposición, sin perjuicio de reiterar su oposición al planteamiento de la cuestión de inconstitucionalidad. Otro tanto hace el recurrente mediante escrito de 24 de octubre de 2013, que interesa la especificación de los preceptos cuestionados, así como de las normas constitucionales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Juzgado estima el recurso de reposición mediante Auto de 14 de noviembre de 2013 y acuerda dar traslado de la solicitud formulada por don Manuel Ruiz al Ministerio Fiscal y a la parte demandada mediante providencia de 16 del mismo mes. Precisa ahora que dentro de un plazo de diez días, uno y otra, de acuerdo con el art. 35.2 LOTC, puedan alegar sobre el art. 7 de la Ley 10/2012, de 20 de noviembre, por si la cuota que obliga a abonar en casos como el presente (464.710,52 €) fuera tan desproporcionada que llegara a impedir el ejercicio del derecho fundamental a recurrir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escrito de 22 de noviembre de 2013, Inversiones Castañeda, S.A., vuelve a oponerse al planteamiento de la cuestión de inconstitucionalidad. Destaca que, conforme a la providencia anterior la duda de inconstitucionalidad se refiere, no a la exigencia de la tasa para acceder a los juzgados y Tribunales, sino a su cuantía, que pudiera ser excesiva. Insiste en que la parte apelante no ha acreditado ni tan siquiera indiciariamente que el pago de la tasa le impida obtener tutela judicial efectiva. En escritos posteriores, la indicada entidad mercantil aporta determinados Autos dictados en otros procedimientos, por si pudieran tenerse en cuenta en el presente. Según afirma, rechazan plantear una cuestión interesada en los mismos términos por la parte apelante del presente procedimiento así como inadmiten un recurso de casación por falta de liquidación de la tasa correspondiente, habiendo invocado don Manuel Ruiz, sin ser cierto, que pidió el beneficio de la justicia gratuita. Todo esto clarificaría suficientemente que la verdadera estrategia del recurrente en el presente litigio es eludir el pago de la tasa judicial, acudiendo a los cauces necesarios, por estrafalarios que 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escrito de 2 de diciembre de 2013, don Manuel Ruiz de Villa Gómez-Setien, formula alegaciones favorables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Mediante escrito de 12 de diciembre de 2013, la Fiscal muestra su conformidad con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20 de enero de 2014 del Juzgado de Primera Instancia e Instrucción núm. 1 de Torrelavega razona primero que el art. 7 de la Ley 10/2012 (con las modificaciones introducidas por el Real Decreto-ley 3/2013, de 22 de febrero) es claramente aplicable al caso, puesto que establece los criterios de cálculo con arreglo a los cuales ha de fijarse la tasa cuyo pago constituye una condición de admisibilidad del recurso de apelación ya formalizado en el orden jurisdiccional civil por don Manuel Ruiz de Villa Gómez-Setien. Tras citar varias Sentencias de Tribunales Constitucionales y del Tribunal Europeo de Derechos Humanos, razona que el derecho a acceder a un recurso contra decisiones judiciales previas, aunque deriva propiamente de la legislación procesal, una vez establecido forma parte del objeto tutelado por el art. 24 CE. De modo que los límites que dificultan el derecho al recurso pueden vulnerar el derecho fundamental a la tutela judicial efectiva, si resultan innecesarios, excesivos y carecen de razonabilidad o proporcionalidad respecto de los fines lícitamente perseguidos. Admitiendo que las tasas previstas en el art. 7 de la Ley 10/2012 cumplen los criterios de idoneidad y adecuación, concluye, tras calcular el importe resultante en varios supuestos, que incumplen la exigencia de intervención mínima por razón de su elevada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marzo de 2014, el Pleno del Tribunal Constitucional acuerda admitir a trámite la presente cuestión de inconstitucionalidad; reservarse su conocimiento conforme al art. 10.1 c) de la Ley Orgánica del Tribunal Constitucional (LOTC); dar traslado de las actuaciones recibidas, conforme al art. 37.3 LOTC, al Congreso de los Diputados, al Senado, al Gobierno y al Fiscal General del Estado, al objeto de que, en el plazo de quince días, puedan personarse en el proceso y formular las alegaciones que estimen convenientes; comunicar esta providencia al Juzgado de Primera Instancia e Instrucción núm. 1 de Torrelavega a fin de que, conforme al art. 35.3 LOTC, permanezca suspendido el proceso hasta la resolución definitiva de la cuestión y publicar la incoación de esta en el “Boletín Oficial del Estado” (lo que se llevó a efecto en el núm. 64, de 15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registrados con fecha 19 y 21 de marzo de 2014, respectivamente, los Presidentes del Senado y del Congreso de los Diputados comunican los acuerdos de la Mesa de la Cámara correspondiente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 de abril de 2014, el Abogado del Estado se opone a la cuestión de inconstitucionalidad. El Auto de planteamiento incumpliría el juicio de aplicabilidad y relevancia (art. 35 LOTC) en lo que se refiere a la cuantificación de las tasas del orden contencioso-administrativo. La cuestión sería admisible únicamente en aquellos aspectos del art. 7 de la Ley 10/2012 relativos a dicha cuantificación en recursos de apelación del orden civil. No obstante, la cuestión habría de desestimarse en este punto, pues no resultaría vulnerado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21 de abril de 2014, el Fiscal General del Estado razona en primer término que el cuestionamiento de constitucionalidad debe entenderse limitado a la parte del art. 7 de la Ley 10/2012, en la redacción dada por el Real Decreto-ley 3/2013, que se refiere a la cantidad fija en el orden jurisdiccional civil en lo relativo a la interposición del recurso de apelación (apartado 1, con exclusión de los demás supuestos a los que se refiere esta previsión). También a su apartado 3, al ser el apelante una persona física, quedando excluido el apartado 2, por ser aplicable únicamente a las personas jurídicas. Así delimitado el objeto del proceso, el Fiscal General del Estado razona que la cuantía fija prevista (800 €) para interponer apelaciones civiles vulnera el art. 24.1 CE por ser desproporcionada y disuasoria; la Ley no contempla mecanismos de moderación que permitan neutralizar dicho efecto en asuntos de baja cuantía. En cambio, la cuantía variable prevista no podría reputarse por sí desproporcionada ni lesiva del art. 24.1 CE, teniendo en cuenta que el canon aplicable a las limitaciones del derecho al recurso (razonabilidad) es menos penetrante que el relativo a las limitaciones del derecho de acceso a la jurisdicción (proporcionalidad). Pone de relieve que, tras el art. 3 del Real Decreto-ley 3/2013, ha quedado fijado un tipo reducido del 0,10 por 100 de la base imponible, con un límite máximo de cuantía variable de 2.000 €, notablemente inferior al anterior de 10.000 € e, incluso, al de 6.000 € que establecía el art. 35 de la Ley 53/2002. A su vez, ese límite máximo de 2.000€ se devengará solo en contadísimos casos, cuando la cuantía del pleito o recurso alcance la cifra de 2.000.000 €. Por lo demás, en estos excepcionales supuestos cabe presumir la capacidad económica y financiera del recurrente, sin olvidar que las tasas o precios públicos, a diferencia de los impuestos, no se cuantifican en función de esa capacidad. Por todo ello solicita la estimación parcial de la cuestión con declaración de inconstitucionalidad del art. 7.1 de la Ley 10/2012, en lo que afecta exclusivamente al pago de la cantidad fija de la tasa por personas físicas en el orden jurisdiccional civil para la interposición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20 de diciembre de 2016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e Instrucción núm. 1 de Torrelavega plantea cuestión de inconstitucionalidad sobre el art. 7 de la Ley 10/2012, de 20 de noviembre, por el que se regulan determinadas tasas en el ámbito de la Administración de Justicia y del Instituto Nacional de Toxicología y Ciencias Forenses, con las modificaciones introducidas por el Real Decreto-ley 3/2013, de 22 de febrero. Considera que esta regulación vulnera el derecho a la tutela judicial efectiva (art. 24.1 CE), en su vertiente de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plantea formalmente la cuestión de inconstitucionalidad respecto de todas las previsiones incluidas en el art. 7 de la Ley 10/2012, con las modificaciones introducidas por el Real Decreto-ley 3/2013. Sin embargo, a la vista de sus razonamientos sobre el juicio de aplicabilidad y de que la cuestión se plantea con ocasión de la interposición de un recurso de apelación por una persona física en el orden jurisdiccional civil, debe entenderse que, en realidad, el juzgado cuestiona únicamente el inciso “en el orden jurisdiccional civil … apelación: 800 €” del apartado 1, así como el apartado 3, conforme al que cuando “el sujeto pasivo sea persona física se satisfará, además, la cantidad que resulte de aplicar a la base imponible de la tasa un tipo del 0,10 por ciento con el límite de cuantía variable de 2.000 euros”. Han de tenerse por no cuestionadas, por tanto, las demás previsiones del art. 7 de la Ley 10/2012 (en la redacción dada por el Real Decreto-ley 3/2013), que se refieren a la cuantía fija de la tasa judicial en otros procesos civiles y en otros órdenes jurisdiccionales (demás incisos del apartado 1), así como a la cuota variable exigida a las personas jurídicas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considera que las previsiones legales cuestionadas cumplen los criterios de idoneidad y adecuación, pero no la exigencia de intervención mínima derivada del art. 24.1 CE, por razón de la elevada cuantía resultante en casos como el planteado en el proceso a quo. El Abogado del Estado descarta la vulneración indicada. En cambio, la afirma el Fiscal General del Estado, aunque solo en lo relativo a la cuantía fija prevista para impetrar recursos de apelación en el orden jurisdiccional civil (art. 7.1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 en primer término determinar las implicaciones que para el presente proceso puede entrañar que, con posterioridad al planteamiento de la cuestión de inconstitucionalidad, la Ley 10/2012 haya sido modificada por el Real Decreto-ley 1/2015, de 27 de febrero, y la Ley 25/2015, de 28 de julio. Se trata, más precisamente, de valorar la incidencia que estas reformas puedan tener sobre el cuestionamiento de inconstitucionalidad del apartado 1, en su inciso “en el orden jurisdiccional civil … apelación: 800 €”, así como del apartado 3, ambos del art. 7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11.1 del Real Decreto-ley 1/2015 (reiterado en el art. 10.1 de la Ley 25/2015) ha dado nueva redacción al art. 4 de la Ley 10/2012. En lo que aquí importa, como consecuencia de esta reforma las personas físicas han quedado exentas de la tasa judicial [nuevo art. 4.2 a) de la Ley 10/2012]. A su vez, el art. 11.3 (reiterado en el art. 10.3 de la Ley 25/2015) ha suprimido el apartado 3 del art. 7 de la Ley 10/2012. Conforme a la disposición final tercera, ambas previsiones entraron en vigor al día siguiente de su publicación en el “Boletín Oficial del Estado”, esto es, el 1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regla general, “ni la derogación ni la modificación de la norma cuestionada provocan la desaparición sobrevenida del objeto de la cuestión, ya que la aplicabilidad de la norma en el proceso a quo, con el enunciado vigente en el momento de plantearse la cuestión, puede seguir requiriendo el juicio de constitucionalidad” (por todas, STC 83/2015, de 30 de abril, FJ 3). En el presente caso, en modo alguno puede descartarse que el órgano judicial, al realizar la tarea de selección de normas que le compete (art. 117.3 CE), pudiera llegar a interpretar que los preceptos cuestionados siguen siendo aplicables al proceso a quo y que, por tanto, este no ha resultado afectado por la derogación del art. 7.3 de la Ley 10/2012 ni, en general, por el régimen de exención del pago de la tasa establecido ahora para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apreciarse, por tanto, que ni Real Decreto-ley 1/2015 ni la Ley 25/2015 han determinado la desaparición sobrevenida del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tras la admisión de la presente cuestión, este Tribunal ha dictado la STC 140/2016, de 21 de julio, resolutoria del recurso de inconstitucionalidad núm. 973-2013 interpuesto por diputados del Grupo Parlamentario Socialista del Congreso de los Diputados respecto de diversos preceptos de la Ley 10/2012, en su redacción original. Corresponde, pues, valorar también las implicaciones que esta Sentencia pueda tener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140/2016 declaró la inconstitucionalidad y nulidad, con los efectos indicados en su fundamento jurídico 15, de las previsiones relativas a la cuota variable de la tasa judicial incluidas en la redacción originaria de la Ley 10/2012 (art. 7.2). Conforme a ellas, la cuota variable resultaba de aplicar un tipo de gravamen (fijado conforme a la escala que recogía el precepto) a la base imponible (determinada a partir de la cuantía del procedimiento o recurso de acuerdo con 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resuelto por la STC 140/2016 impugnó la redacción original de varios preceptos de la Ley 10/2012. No formaba parte del objeto de aquel proceso la regulación que introdujo después el art. 1 del Real Decreto-ley 3/2013, que, en lo que ahora importa, dio nueva redacción al apartado 2, a la vez que introdujo un nuevo apartado 3, ambos del art. 7 de la Ley 10/2012. De modo que las previsiones relativas a la cuantía variable de la tasa judicial que cuestiona el Juzgado de Primera Instancia e Instrucción núm. 1 de Torrelavega no son las que aquella Sentencia ha declarado inconstitucionales y nulas. El Auto de planteamiento duda específicamente de la constitucionalidad del nuevo apartado 3, ya en vigor en la fecha de la interposición del recurso de apelación interpuesto ante el órgano judicial promotor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fallo de la STC 140/2016 no ha determinado la pérdida sobrevenida de objeto de la cuestión en lo que atañe al art. 7.3 de la Ley 10/2012, añadido por el art. 1.8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140/2016 ha declarado la inconstitucionalidad y nulidad del inciso del art. 7.1 de la Ley 10/2012 que aquí se cuestiona (“en el orden jurisdiccional civil … apelación: 800 €”). La redacción de este inciso no ha sufrido modificaciones por lo que una primera aproximación podría llevar a la conclusión de que, como consecuencia de la indicada declaración de inconstitucionalidad y nulidad, la presente cuestión, en lo atinente al concreto inciso cuestionado, habría perdido objeto de forma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debe repararse en que el fallo de la STC 140/2016 realizó la declaración de inconstitucionalidad y nulidad del art. 7.1 de la Ley 10/2012 “con los efectos indicados en el anterior fundamento jurídico 15”. Allí precisó que la inconstitucionalidad declarada “supone la nulidad del apartado 1 del art. 7 de la Ley 10/2012, de 20 de noviembre, en los distintos incisos que prevén, de manera separada, las cuotas fijas siguientes, en este caso a las personas jurídicas”. A la vista de esta determinación de efectos, cabe apreciar que la STC 140/2016 expulsó del ordenamiento jurídico el art. 7.1 de la Ley 10/2012 únicamente en cuanto precepto aplicable a las personas jurídicas. Dicho de otro modo, la indicada Sentencia no ha supuesto la íntegra eliminación del precepto. Este subsiste o, más precisamente, nuestra Sentencia lo preserva, en cuanto norma aplicable a las personas físicas. Es lo que el fallo de la STC 140/2016 vino a confirmar al declarar “la pérdida sobrevenida del objeto del presente recurso en lo que se refiere a la impugnación de los arts. 1 y 7, en su aplicación a las personas físicas”, a la vista de que el Real Decreto-ley 1/2015 ha eximido del pago de la tasa judicial a todas las personas físicas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1 de Torrelavega duda de la constitucionalidad del inciso “en el orden jurisdiccional civil … apelación: 800 €” del art. 7.1 de la Ley 10/2012 en su aplicación a un recurso de apelación interpuesto por persona física. Comoquiera que el razonamiento expuesto conduce a entender que la STC 140/2016 no ha expulsado del ordenamiento jurídico la previsión cuestionada, hay que apreciar que el objeto del presente proceso constitucional permanece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140/2016, aunque, según lo que acabamos de razonar, no haya afectado al objeto del presente proceso, está llamada, naturalmente, a condicionar su desenlace. Su doctrina resulta directamente aplicable a este proceso. Procede por ello dar aquí por reproducidos sus fundamentos jurídicos 3 a 14, sin perjuicio de la conveniencia de traer a colación los pasajes más relevantes para el enjuiciamiento que ahora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órgano judicial cuestiona el inciso “en el orden jurisdiccional civil … apelación: 800 €” del art. 7.1 de la Ley 10/2012. No duda de que, al exigir el abono de esta cuantía, el legislador ha establecido una limitación del derecho al recurso (art. 24.1 CE) que responde a una finalidad legítima. Su duda se refiere al alcance de esa cuantía; resultaría desproporcionada y, en cuanto tal,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abordar la cuestión planteada, corresponde tomar en consideración el canon que la STC 140/2016, FJ 12, derivó del art. 24.1 CE al resolver la impugnación de este mismo precepto, en su aplicación a las personas jurídicas: “en el presente supuesto donde el problema no radica en examinar el efecto de cierre del proceso, sino en si la propia cuantía de la demanda determina la restricción en el ejercicio del derecho al recurso, consideramos que debe ser aplicable aquí el canon antes derivado de la STC 37/1995, adaptado al ámbito de control de la norma, entendido como la verificación de que el legislador ha justificado los criterios conforme a los cuales fija el importe de cada una de las tasas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aplicar el señalado canon, la STC 140/2016, FJ 12, realizó una serie de consideraciones respecto de la cuota fija en cada una de las tasas exigidas en recursos contra resoluciones judiciales previas que, necesariamente, hemos de trasladar al enjuiciamiento del inciso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declaró: “partiendo del dato evidente de que la Ley actual ha tenido como referente inmediato la regulación de la tasa judicial que ha regido durante diez años con la reintroducción de ésta por mor del art. 35 de la Ley 53/2002, no parece haber tomado en cuenta el legislador el cambio que ha supuesto exigir su pago a la generalidad de las personas físicas y jurídicas, viniendo a fijar unas cuantías muy superiores a las que se habían aplicado a las empresas gravadas con la tasa de aquel artículo 35 … La justificación dada por la memoria del análisis normativo del proyecto de Ley, para la cuantificación de estas tasas, no puede reputarse suficiente. De un lado, se limita a poner de manifiesto (página 17) la legitimidad de establecerlas por encima de las que cabe exigir para la primera instancia, al afectarse, añade, el derecho de acceso al recurso y no a la jurisdicción, lo que sin embargo ya hemos aclarado antes, no es el problema a resolver. De otro lado, se defiende en la memoria (pág. 32) que lo que pueda ingresarse por este concepto no permitirá cubrir el coste de la segunda instancia, limitándose a dar datos globales de las partidas previstas para retribuciones y gastos en bienes y servicios. Sin embargo, esas cifras no se acompañan siquiera de un estudio económico que permita comprender el porqué de la cuantía de la tasa asignada a cada uno de los distintos recursos” (STC 140/2016,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igualmente trasladable la constatación que allí se hizo de que “la cuantía de las tasas para recurrir resoluciones judiciales del art. 7.1 de la Ley 10/2012, no atiende a la realidad económica de una mayoría de sus destinatarios, para los cuales resulta excesiva”. La STC 140/2016, FJ 12, justificó esta constatación a través de “datos obtenidos de estadísticas oficiales, método de valoración empleado por este Tribunal en supuestos de vulneración de derechos fundamentales”. Tal justificación quedó limitada entonces a lo atinente a las personas jurídicas. Corresponde ahora desarrollarla con relación a las personas físicas, también mediante datos obtenidos de estadísticas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considerar, en primer lugar, dentro de las personas físicas, a los trabajadores por cuenta ajena en España. La mayor parte de este sector de la población activa (hombres y mujeres) se concentra, sin cambios cuanto menos en el periodo 2004 a 2013, en los tres eslabones más bajos de retribución en función del salario mínimo interprofesional, el cual quedó fijado en el año 2013 en 645,30 euros mensuales (art. 1 del Real Decreto 1717/2012, de 28 de diciembre), el de 2014 en 645,30 euros mensuales (art. 1 del Real Decreto 1046/2013, de 27 de diciembre), el de 2015 en 648,60 euros mensuales (art. 1 del Real Decreto 1106/2014, de 26 de diciembre) y el de 2016 en 655,20 euros mensuales (art. 1 del Real Decreto 1171/2015, de 29 de diciembre). De esos eslabones, que el Instituto Nacional de Estadística estratifica en nueve en total, cada uno correspondiente a la renta de un salario mínimo interprofesional (el último es el de “más de 8 veces el salario mínimo interprofesional”), únicamente el más bajo, el que se sitúa en la franja de 0 a un salario mínimo interprofesional y que representa al 13,28 por 100 del total de los trabajadores en 2013, tiene asegurado el beneficio de justicia gratuita. Los demás no están libres del pago de la tasa y dependerían de circunstancias particulares (existencia de una unidad familiar y composición de ésta; o gastos personales y familiares susceptibles de ser ponderados ex art. 5 de la Ley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suman los trabajadores que se integran en las franjas inmediatas que no tienen garantizada, como decimos, la justicia gratuita, esto es, los que ganan de uno a dos veces el salario mínimo interprofesional (los cuales representan el 32,96 por 100 del total de trabajadores en 2013); los de dos a tres veces el salario mínimo interprofesional (el 26,08 por 100 del total en 2013); y los de tres a cuatro veces el salario mínimo interprofesional (el 13 por 100 del total en 2013), cada uno con su propio grado de vulnerabilidad económica, juntos reúnen el 72,04 por 100 del total de los trabajadores por cuenta ajena del país [fuente: INE, “Encuesta anual de estructura salarial. Serie 2004-2007 y Serie 2008-2013. Distribución Salarial. Porcentaje de trabajadores en función de su ganancia con respecto al SMI”].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trabajadores por cuenta propia, según datos del Ministerio de Empleo y Seguridad Social, de los considerados “autónomos propiamente dicho”, el 8,7 por 100 de quienes cotizaron a la Seguridad Social en el último trimestre de 2012, lo hicieron por la base mínima de cotización: 850,20 euros mensuales (base fijada por art. 15.2 de la Orden ESS/184/2012, de 2 de febrero), alcanzando apenas el 6,5 por 100, la cifra de quienes cotizaron por encima del doble de aquella base mínima. Unos porcentajes que se mantienen muy similares al último trimestre de 2013 (85,7 por 100 y 6,4 por 100 respectivamente; base mínima de cotización para 2013 de 858,60 € mensuales, art. 15.2 de la Orden ESS/56/2013, de 28 de enero); último trimestre de 2014 (86,3 por 100 y 6 por 100, respectivamente; base mínima de cotización para 2014 de 875,70 € mensuales, art. 15.2 de la Orden ESS/106/2014, de 31 de enero), y tercer trimestre de 2015 (86,3 por 100 y 5,6 por 100 respectivamente; base mínima de cotización para 2015 de 884,40 € mensuales, art. 15.2 de la Orden ESS/86/2015, de 30 de enero) [fuente: Ministerio de Empleo y Seguridad Social. Secretaría de Estado de Empleo, Dirección General del trabajo autónomo de la economía social y de la responsabilidad social de las empresas: “Resumen de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estos datos, resulta que la determinación de una cuantía fija de 800 € para apelar una resolución judicial cuyo pago supone, para la persona (física) obligada, un esfuerzo económico equivalente a un porcentaje significativo de su renta mensual, incluso, según el caso, superior a ésta, revela una desproporción con el nivel adquisitivo de una parte importante de los ciudadanos, más aún en la actual coyuntura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igualmente recordar la siguiente apreciación: “La expectativa de una condena en costas a favor de la parte recurrente que ha abonado la tasa, permitiendo así su devolución, es una hipótesis incierta en la primera o única instancia, como ya explicamos (pues no procede necesariamente en caso de vencimiento total de la pretensión y, desde luego, no si este fuere parcial a menos que se apreciara mala fe o temeridad), pero se torna del todo inexistente en vía de recurso, puesto que las diversas leyes procesales únicamente imponen la condena en costas al recurrente que ve rechazado el recurso que ha interpuesto; no se declaran en favor de aquel cuyo recurso sí se ha estimado [art. 398 de la Ley de enjuiciamiento civil (LEC); art. 139.2 de la Ley reguladora de la jurisdicción contencioso-administrativa (LJCA); art. 235 de la Ley reguladora de la jurisdicción social (LJS), con las excepciones ahí contempladas]” (STC 140/2016,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señaló, a su vez, que los “criterios establecidos por el legislador para poder acudir a cada uno de los recursos gravados con la tasa, son de diversa índole y muchos de ellos no atienden siquiera al valor económico del proceso”. En particular, en “el orden civil son recurribles en apelación las sentencias dictadas en procedimientos seguidos, no sólo por razón de la cuantía (más de 3.000 €) sino por razón de la materia” (STC 140/2016,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razonamientos de la STC 140/2016, FJ 12, corresponde concluir respecto del inciso indicado del art. 7.1 de la Ley 10/2012, en su aplicación a las personas físicas, que “no se aprecia razón y justificación alguna que acredite que se haya tenido en cuenta que las cuantías establecidas por el art. 7 de la Ley 10/2012, para la interposición de recursos, se adecuen a una capacidad económica que no exceda de la que pueda poseer” una persona física, en este caso; “razón por la que esas tasas resultan contrarias al art. 24.1 CE” (STC 140/2016,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y nulidad del inciso “en el orden jurisdiccional civil … apelación: 800 €” del art. 7.1 de la Ley 10/2012 también en lo que atañe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órgano judicial cuestiona igualmente el apartado 3 del art. 7 de la Ley 10/2012, introducido por el art. 1.8 del Real Decreto-ley 3/2013, relativo a la cuota variable de la tasa judicial, esto es, a una segunda cantidad, añadida a los 800 euros previstos en el apartado 1, que ha de abonarse como condición para interponer un recurso de apelación en el orden jurisdiccional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aclarado ya que el régimen relativo a la cuota variable que aquí se cuestiona no coincide con el examinado por la STC 140/2016, que lo declaró inconstitucional y nulo, con la determinación de efectos razonada en su fundamento jurídico 15. En efecto, el Real Decreto-ley 3/2013, además de establecer regímenes diferenciados según que el sujeto pasivo fuera persona jurídica (nuevo apartado 2 del art. 7 de la Ley 10/2012) o física (nuevo apartado 3 del art. 7 de la Ley 10/2012), vino a reducir significativamente su alcance. En lo que afecta a las personas físicas, que es lo que aquí importa, la previsión cuestionada rebajó tanto los porcentajes que debían aplicarse a la base imponible (que pasan de 0,5 ó 0,25 a 0,1) como la cuantía máxima posible (que pasa de 10.000 a 2.000 €).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indicada reforma no varió el método de cálculo de la cuota variable; siguió siendo el regulado en el texto original del art. 7 de la Ley 10/2012. Consiste, esencialmente, en multiplicar un determinado porcentaje (tipo de gravamen) por la cuantía del procedimiento o, si esta fuera indeterminada, por la cifra de 18.000 euros (base imponible). Ello es aquí muy relevante por cuanto que la STC 140/2016, FJ 13, declaró la inconstitucionalidad y nulidad del art. 7.2 de la Ley 10/2012 por considerar que resulta incompatible con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cuota variable comporta recaudar una segunda cantidad en función de un porcentaje determinado sobre el valor económico del litigio, siempre que sea calculable dicho valor conforme a las reglas de procedimiento y, de no ser así, aplicando a estos efectos un valor ficticio de 18.000 €, conforme determina previamente el art. 6.2 de la propia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regulada, esta cuota variable eleva innecesariamente la carga económica de la entidad actora o recurrente en todos los grados de la jurisdicción en los que satisface su pago, sin que sea posible discernir a qué criterio responde su exigencia, puesto que la memoria del análisis de impacto normativo nada aclara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se trata de presumir como riqueza patrimonial, la mera solicitud de una tutela judicial concreta no puede estimarse un parámetro objetivamente adecuado. En muchas ocasiones lo que se solicita a diario a un tribunal de justicia es la reparación de una pérdida patrimonial ya sufrida (así, las demandas por daños y perjuicios), la evitación de esa pérdida (una tutela declarativa con el único fin de proteger un bien o derecho ante actuaciones de terceros; las reclamaciones contencioso-administrativas contra la imposición de prestaciones pecuniarias o sanciones ilícitas); la condena al pago de créditos civiles o mercantiles no satisfechos con los cuales poder hacer frente a gastos corrientes de la empresa; o, en fin, el poder oponerse a una ejecución que se entiende indebidamente despachada en su contra,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Gran parte de esos casos no comportan en modo alguno un enriquecimiento para la entidad que deduce la demanda, el recurso o la oposición a la ejecución. Pero incluso cuando la estimación de lo pretendido pudiera llevar consigo un aumento neto de su patrimonio, se precisa primero de una sentencia favorable que así lo declare y que además devenga firme, extremo éste que ni ha concurrido todavía al momento (inicial) de tener que pagar la tasa, ni puede, de hecho, que llegue a producirse si no vence en juicio. Pese a ello, se la grava con una suma adicional que comporta cientos o miles de euros, a abonar junto con la tasa fija.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el criterio del valor del litigio guarda relación con el coste del ejercicio de la función jurisdiccional, sino que además las desigualdades se producen en un mismo tipo de procedimiento. De este modo, personas jurídicas que ventilan sus derechos por el mismo cauce judicial y cuya pretensión de tutela trae consigo esencialmente idénticos “costes generados por la actividad jurisdiccional que conlleva juzgar las demandas” (STC 71/2014, de 6 de mayo, FJ 4), satisfacen sin embargo una tasa distinta, con diferencias entre sí de hasta varios miles de euros. Esto da lugar a una desigualdad de trato entre justiciables carente de justificación objetiva y razonable, operando un efecto inhibidor o disuasorio del derecho de interposición de la demanda o recurso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de modo más general, que en nuestro Estado social y democrático de Derecho, el cual propugna entre otros valores superiores de su ordenamiento jurídico la justicia y la igualdad (art. 1.1 CE), el pago de un tributo no puede obstaculizar el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argumentos contenidos en la STC 140/2016, FJ 13, cabe apreciar que la previsión cuestionada es contraria al derecho fundamental a la tutela judicial efectiva (art. 24.1 CE) de las personas físicas. Corresponde, pues, declarar la inconstitucionalidad y nulidad del apartado 3 del art. 7 de la Ley 10/2012, introducido por el art. 1.8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Corresponde ahora concretar el alcance de las declaraciones de inconstitucionalidad y nulidad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“en el orden jurisdiccional civil … apelación: 800 €” del art. 7.1 de la Ley 10/2012 queda expulsado por esta Sentencia, resultando, pues, desprovisto de efectos también en su aplicación a las personas físicas. Ello implica, por de pronto, que el órgano judicial que ha promovido la cuestión de inconstitucionalidad no podrá ya exigir el abono de aquellos 800 €.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esta declaración de inconstitucionalidad y nulidad tiene eficacia en cualesquiera otros procesos del orden jurisdiccional civil en que pudiera llegar a reconocerse la “ultraactividad” del anterior régimen de gravamen a las personas físicas. Ahora bien, corresponde trasladar aquí la siguiente precisión de la STC 140/2016, FJ 15 b): “no procede ordenar la devolución de las cantidades pagadas por los justiciables en relación con las tasas declaradas nulas, tanto en los procedimientos administrativos y judiciales finalizados por resolución ya firme; como en aquellos procesos aún no finalizados en los que la persona obligada al pago de la tasa la satisfizo sin impugnarla por impedirle el acceso a la jurisdicción o al recurso en su caso (art. 24.1 CE), deviniendo con ello firme la liquidación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determinación de efectos responde a las siguientes razones: “Sin prescindir del perjuicio que tal devolución reportaría a la hacienda pública, resulta relevante tener en cuenta a estos efectos que la tasa no se declara inconstitucional simplemente por su cuantía, tomada ésta en abstracto. Por el contrario, hemos apreciado que dichas tasas son contrarias al art. 24.1 CE porque lo elevado de esa cuantía acarrea, en concreto, un impedimento injustificado para el acceso a la Justicia en sus distintos niveles. Tal situación no puede predicarse de quienes han pagado la tasa logrando impetrar la potestad jurisdiccional que solicitaban, es decir, no se ha producido una lesión del derecho fundamental mencionado, que deba repararse mediante la devolución del importe pagado” [STC 140/2016, FJ 15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declara la inconstitucionalidad y nulidad del apartado 3 del art. 7 de la Ley 10/2012, que queda también definitivamente expulsado del ordenamiento jurídico. El precepto ha sido ya derogado (art. 11.3 del Real Decreto-ley 1/2015), por lo que la indicada declaración supone, simplemente, que no cabe atribuirle ultraactividad ni en el proceso judicial a quo ni en ningún otro. No obstante, también en este caso hay que precisar que no procede ordenar la devolución de las cantidades ya abonadas con base en este apartado, también en procesos “aún no finalizados en los que la persona obligada al pago de la tasa la satisfizo sin impugnarla por impedirle el acceso a la jurisdicción o al recurso en su caso (art. 24.1 CE), deviniendo con ello firme la liquidación del tributo” [STC 140/2016, FJ 15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905-2014 planteada por el Juzgado de Primera Instancia e Instrucción núm. 1 de Torrelavega y, en consecuencia, declarar, con los efectos señalados en el fundamento jurídico 6 de esta Sentencia, la inconstitucionalidad y nulidad del inciso “en el orden jurisdiccional civil … apelación: 800 €” del apartado 1 del art. 7 de la Ley 10/2012, de 20 de noviembre, así como el apartado 3 del mismo artículo, en la redacción dada por el art. 1.8 del Real Decreto-ley 3/2013, de 22 de febrero.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