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11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2966-2014, planteada por la Sección Segunda de la Sala de lo Contencioso-Administrativo del Tribunal Superior de Justicia de Castilla-La Mancha en relación con los artículos 7.1, 7.2 y 8.2 de la Ley 10/2012, de 20 de noviembre, por la que se regulan determinadas tasas en el ámbito de la Administración de Justicia y del Instituto Nacional de Toxicología y Ciencias Forenses, tras su modificación por el artículo 1, apartados 6, 7 y 9, respectivamente, del Real Decreto-ley 3/2013, de 22 de febrero, por el que se modifica el régimen de las tasas en el ámbito de la Administración de Justicia y el sistema de asistencia jurídica gratuita. Han comparecido y formulado alegaciones el Abogado del Estado y el Fiscal General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oficio firmado por la Ilma. Sra. Magistrada Presidenta de la Sección Segunda de la Sala de lo Contencioso-Administrativo del Tribunal Superior de Justicia de Castilla-La Mancha, de 2 de mayo de 2014, que tuvo entrada en el registro general de este Tribunal el 12 de mayo de 2014, se remitió testimonio del Auto dictado por dicha Sección el 1 de abril de 2014, en las actuaciones correspondientes al proceso ordinario núm. 511-2013, acordando el planteamiento de cuestión de inconstitucionalidad en relación con los artículos 7.1, 7.2 y 8.2 de la Ley 10/2012, de 20 de noviembre, con las modificaciones introducidas por el Real Decreto-ley 3/2013, de 22 de febrero; así como también remitió testimonio de las indicadas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guardan relevancia para el examen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28 de noviembre de 2013 la representación procesal de la entidad Organización Impulsora de Discapacitados, interpuso recurso contencioso-administrativo contra el acuerdo del Consejo de Gobierno de Castilla-La Mancha, de 11 de julio de 2013, por el que se imponía a la recurrente una sanción por importe de 360.000 euros, por infracción muy grave de la Ley 4/1999, de 31 de marzo, del juego de Castilla-La Mancha, y contra el acuerdo del mismo Consejo de Gobierno, de 26 de septiembre de 2013, desestimatorio del recurso de reposición interpuesto contra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Secretaría de Justicia de la Sección Segunda de la Sala de lo Contencioso-Administrativo del Tribunal Superior de Justicia de Castilla-La Mancha dictó diligencia de ordenación el 16 de diciembre de 2013, por la que se acordó otorgar plazo de diez días a la entidad recurrente a fin de que acreditara su condición de asociación de utilidad pública a través de la correspondiente publicación en el “BOE”, prevista en el artículo 35 de la Ley Orgánica 1/2002 reguladora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la representación procesal de la entidad recurrente presentó escrito registrado el 8 de enero de 2014, por el que se adjuntaba copia de la resolución de 22 de junio de 2013 del área de gobierno de economía, empleo y participación ciudadana del Ayuntamiento de Madrid, autorizando su inscripción en el registro de entidades ciudadanas del Ayuntamiento de Madrid, dentro de la categoría de asociaciones de carácter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Secretaría de Justicia de la Sección Segunda dictó entonces diligencia de ordenación el 14 de enero de 2014, teniendo por presentado el anterior escrito, que se unía al procedimiento, y en relación a su contenido y documentación adjunta: “no concurriendo en la entidad recurrente la condición de asociación de utilidad pública, en los términos y condiciones previstos en la Ley Orgánica 1/2002, reguladora del derecho de asociación, a los efectos previstos en el artículo 4.2 a) de la Ley 10/2012, por la que se regulan determinadas tasas en el ámbito de la Administración de Justicia, requiérase a aquella a fin de que en el improrrogable plazo de diez días presente la autoliquidación de la mencionada tasa, con apercibimiento de archivo del recurso en el supuesto de no efectuarlo”.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20 de enero de 2014, la representación procesal de la entidad recurrente presentó escrito dándose por notificada de la anterior resolución y solicitando a la Sala, en primer lugar, la inaplicación por ser “nula de pleno derecho”, de la Orden HAP/2662/2012, de 13 de diciembre, “por la que se aprueba el modelo 696 de autoliquidación, y el modelo 695 de solicitud de devolución por solución extrajudicial del litigio y por acumulación de procesos, de la tasa por el ejercicio de la potestad jurisdiccional en los órdenes civil, contencioso-administrativo y social y se determinan el lugar, forma, plazos y los procedimientos de presentación”, dictada en ejecución de lo previsto en los artículos 8.1 y 9.2 de la Ley 10/2012,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afirma en el escrito que el Pleno del Tribunal Constitucional ha admitido a trámite la cuestión de inconstitucionalidad núm. 5173-2013, planteada por la Sección Séptima de la Sala de lo Contencioso-Administrativo de la Audiencia Nacional en relación con los artículos 8.2, 7.1 y 7.2 de la Ley 10/2012, en la redacción dada a los mismos por el Real Decreto-ley 3/2013, de 22 de febrero, por posible vulneración de los artículos 24.1, 9.2, 14 y 31.2 y que, merced a tal admisión, “es procedente suspender el procedimiento en el estado en que se encuentra hasta que por el Tribunal Constitucional se dicte resolución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Segunda dictó providencia el 25 de febrero de 2014, del siguiente tenor: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cuenta; por presentado el anterior escrito por la procuradora doña Pilar González Velasco, únase al procedimiento ordinario de su referencia. De conformidad con lo previsto en el artículo 35-2 de la Ley Orgánica del Tribunal Constitucional 2/79, artículo 5-2 de la Ley Orgánica del Poder Judicial 6/85, de 1 de julio y 163 de la Constitución, planteándose dudas sobre la constitucionalidad de los preceptos que se dirán, óigase a las partes personadas en el presente procedimiento y al Ministerio Fiscal para que en el plazo común de diez días puedan alegar lo que estimen conveniente sobre la pertinencia de plantear cuestión de inconstitucionalidad sobre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 Posible inconstitucionalidad del artículo 8. 2 de la Ley 10/2012 en relación con el artículo 1.9 del Real Decreto Ley 3/2013, de 22 de febrero en cuanto a la posible vulneración del artículo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Posible vulneración de los artículos 7.1 y 7.2 de la Ley 10/2012 en relación con el artículo 1. 6 y 7 del Real Decreto Ley 3/2012 por posible vulneración del artículo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respuesta a la apertura de este trámite, el Fiscal presentó escrito el 5 de marzo de 2014, por el que consideró pertinente que la Sala planteara a este Tribunal la cuestión de inconstitucionalidad respecto de los artículos 8.2, 7.1 y 7.2 de la Ley 10/2012, por posible vulneración de los artículos 24.1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mediante escrito presentado por su representante procesal el 11 de mayo de 2014, solicitó también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 la Junta de Comunidades de Castilla-La Mancha, actuando en la representación que legalmente ostenta, formalizó escrito el 12 de marzo de 2014 por el que manifiesta que “considera inadecuado realizar alegaciones en relación con la posible tacha de inconstitucionalidad en relación con una normativa del Estado que no afecta directamente a la Administración a la que represento”; correspondiendo a su parecer “a la Abogacía del Estado la representación letrada que debe manifestarse acerca de las alegaciones vertidas en esta concreta fase del proceso, por la demandante, siempre que la Sala a la que me dirijo considere oportuno su traída al procedimiento en este punto para que sostenga las alegaciones pertinentes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21 de marzo de 2014, la Secretaría de Justicia de la Sección Segunda dictó diligencia de ordenación por la que resolvió: “Vista la naturaleza de las presentes actuaciones y su estado actual, como requisito previo a dictarse la resolución pertinente y observándose que el Abogado del Estado ha de ser oído igualmente, por medio de la presente resolución acuerdo: - Facilitarle los antecedentes necesarios relativos al presente procedimiento ordinario y conferirle asimismo traslado de la anterior providencia de fecha 25 de febrero de 2014 a fin de que en el plazo de diez días formule las alegaciones que estime necesarias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Abogado del Estado, actuando en la representación que legalmente ostenta, presentó escrito el 31 de marzo de 2014 dándose por notificado de la providencia dictada el 25 de febrero de 2014 y, en relación con la misma, formuló sus alegaciones con arreglo a las cuales consideró “no pertinente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la Sala de lo Contencioso-Administrativo del Tribunal Superior de Justicia de Castilla-La Mancha, dictó en el proceso a quo (procedimiento ordinario núm. 511-2013) el Auto núm. 241/14, de 1 de abril de 2014, en cuya parte dispositiva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“Plantear cuestión de inconstitucionalidad del artículo 8.2 de la Ley 10/2012, en la redacción dada por el Real Decreto-Ley 3/2013, así como el artículo 1, apartado nueve, por ser posiblemente contrarios a la Constitución Española de 1978, y en concreto a lo preceptuado en su artículo 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Plantear cuestión de inconstitucionalidad del artículo 7.1 y 7.2 de la Ley 10/2012 y la redacción dada por el artículo 1, apartados seis y siete, del Real Decreto-Ley 3/2013, pueden ser inconstitucionales, en cuanto que quebrantan los artículos 14, 9.2 y 31.1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fundamenta la cuestión planteada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Expone en el razonamiento jurídico primero los preceptos y doctrina constitucional que configuran el planteamiento de la cuestión de inconstitucionalidad como una prerrogativa de los órganos judiciales, siempre que se cumpla con el trámite de audiencia a las partes como así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el razonamiento jurídico segundo se determinan los presupuestos de la presente cuestión: (i) que la norma jurídica que puede entrar en colisión con la Constitución es la Ley 10/2012, de 20 de noviembre; (ii) que ésta resulta aplicable al caso puesto que tal Ley se aplica en el orden contencioso-administrativo y, en el supuesto de autos, “a una asociación de discapacitados se le rechazada [sic] el recurso contencioso administrativo interpuesto contra una resolución sancionadora precisamente por no haber abonado la tasa judicial exigible impidiéndole la continuación del procedimiento abierto (artículos 1, 2 c) y 3 de la Ley 10/2013” [sic]); (iii) que de su validez depende el fallo, puesto que declarada la inconstitucionalidad de la Ley, determinaría “la fulminación de esos óbices [la exigencia de pago, de la tasa] y la admisibilidad del escrito de interposición del recurso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razonamiento jurídico tercero se reproduce el texto de los preceptos que la Sala entiende deben ser cuestionados. A saber: (i) el artículo 8 de la Ley 10/2012, apartados 1, y 2, el segundo de ellos conforme a la redacción dada por el artículo 1.9 del Real Decreto-ley 3/2013, de 22 de febrero; (ii) el artículo 7.1 de la misma Ley 10/2012, con el añadido que introduce el artículo 1.6 del Real Decreto-ley 3/2013, a continuación de la tabla correspondiente a la cantidad fija, de un límite máximo por concepto de tasa (fija y variable) del 50 por ciento del importe de una sanción económica cuando se pretenda impugnarla; y (iii) el artículo 7.2 de la Ley 10/2012 (cuota variable para las personas jurídicas), en la redacción dada por el artículo 1.7 del Real Decreto-ley 3/2013. Pese a que en el razonamiento anterior del Auto se citaba el artículo 7.3 y no el 7.2, ha de entenderse en realidad que el cuestionado es este último, del que incluso hace reproducción literal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indica al final varios apartados del artículo 4 de la Ley 10/2012, en concreto la exención de la tasa judicial a los beneficiarios de justicia gratuita (art. 4.2.a), Ministerio fiscal (art. 4.2.b), Administración General del Estado, Comunidades Autónomas, entidades locales y organismos públicos dependientes de todas ellas (art. 4.2.c); así como la reducción de un 60 por ciento en el orden social a los trabajadores (art. 4.3) y el mismo porcentaje reductor en el orden contencioso-administrativo a favor de los funcionarios públicos en defensa de sus derechos estatutarios (art. 4.4), preceptos en los que luego sustentará sus dudas sobre la vulneración del artículo 14 CE por los artículos 7.1 y 7.2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Contiene el razonamiento jurídico cuarto los motivos por los que la Sala considera que el artículo 8.2 “de la Ley 10/2012, de 20 de noviembre y el 1.9 del Real Decreto Ley 3/2013”, vulnera el artículo 24.1 CE. En concreto, afirma que la falta de presentación del justificante de pago de la tasa, si se incumple por la parte el debido requerimiento para su aportación y ésta no se subsana, “puede suponer una limitación del derecho de acceder al recurso configurado legalmente como un derecho fundamental”, ya que el Secretario judicial debe dejar precluir el plazo para la interposición del recurso, dando cuenta a la Sala para que resuelva sobre su inadmisión. Esto es lo que resulta de aplicación a la entidad aquí recurrente, la cual no tiene reconocida la exención de la tasa ex artículo 4.2 de la Ley. Se hace cita a continuación de la STC 20/2012, de 16 de febrero, que es objeto de mención en la exposición de motivos de la Ley 10/2012, si bien con esa cita, dice la Sala, no se salva la constitucionalidad de sus normas, pues la STC 20/2012 se refería al artículo 35 de la Ley 53/2002, de 30 de diciembre, de medidas fiscales, administrativas y del orden social, “que como es sabido tenía un ámbito subjetivo de aplicación bastante restringido”.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consideración de la tasa como un presupuesto procesal, precisa luego el Auto que: “La razón que damos para no admitir esta validez es que si la ley tiene en cuenta la capacidad económica para la exención subjetiva del gravamen en el acceso a la justicia (justicia gratuita) no puede despreciar ese mismo criterio a la hora de establecer el gravamen so pena de quebrantar el principio constitucional de igualdad”, no pudiendo establecerse como base imponible la cuantía del procedimiento; además, tampoco el tipo de gravamen tiene en cuenta la proporcionalidad y capacidad económica del sujeto. Cita en su respaldo de nuevo la STC 20/2012, que declara en su fundamento jurídico 9 la constitucionalidad de la tasa judicial del artículo 35 de la Ley 53/2002, atendido el destinatario entonces del tributo (empresas con gran volumen de facturación), y el fundamento jurídico 10 de la misma STC 20/2012, donde se hizo reserva sobre la posibilidad de alcanzar una distinta decisión si el importe de las tasas hubiera sido tan elevado que impidiese en la práctica el acceso a la jurisdicción o lo obstaculizara en términos irrazonables. Sostiene que esto último es lo que sucede con la Ley 10/2012, “en cuanto pudiera ser vulneradora de los principios de capacidad económica tributarios y por ende el principio constitucional de igualdad, entre otros, amén de ser poder [sic] convertirse en un factor disuasorio, a modo de frontón, del ejercicio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razonamiento quinto se titula: “Aspectos del ámbito objetivo de aplicación de la Ley 10/2013 [sic] en confrontación con el derecho consagrado en el artículo 24.1 de la Constitución”. Con cita, por un lado de la ya mencionada STC 20/2012, resolutoria de una cuestión de inconstitucionalidad de la tasa de la Ley 53/2002 en el orden civil, pero en la que se hacía reserva de las peculiaridades del orden contencioso-administrativo como consecuencia del mandato del artículo 106.1 CE; y de otro lado de la STC 177/2011, referida a la lesión del derecho de acceso a la justicia en el ámbito contencioso-disciplinario militar, afirma el Tribunal promotor de la presente cuestión que el juego de los artículos 4.2 y 7 de la Ley 10/2012 implica que “el acceso a la Jurisdicción estará vedado en la práctica y el control judicial del poder público o de la actividad administrativa no existirá cuando se trata de asuntos de escasa cuantía”, en concreto una “cuantía inferior, al menos a 600 euros”, existiendo así “desproporción en la fijación del importe de la cuota de la tasa en relación a la cuantía litigiosa”, con lo cual el mandato del artículo 106.1 CE sólo “podrá hacerse efectivo para asuntos de cuantía relevante”. Resalta la inconveniencia de que esto ocurra cuando se trata de recursos para el ejercicio de la potestad reglamentaria y contra vías de hecho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Inmediatamente después efectúa el Auto una crítica a las cuotas establecidas en el artículo 7 de la Ley, que en el supuesto de autos comporta el pago de una tasa de 350 euros de cuota fija más 1800 euros de cuota variable, lo que supone un “efecto disuasorio en muchos casos, más de los deseables y en especial los de escasa cuantía, pero también para los de mayor cantidad”. Con cita del dictamen del Consejo de Estado al anteproyecto de Ley de tasas judiciales y del fundamento jurídico 10 de la STC 20/2012, concluye este apartado señalándose que “la exagerada cuantía del tributo y, más específicamente, su desproporción con respecto a la cuantía litigiosa en numerosos casos hace que la tasa no solo resulte desincentivadora, sino impeditiva del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razonamiento jurídico sexto, la Sala hace referencia al dictamen del Consejo General del Poder Judicial al anteproyecto de ley, y a estadísticas publicadas por el mismo órgano relativas a índices de litigiosidad en el cuarto trimestre de 2012 y primer trimestre de 2013, en respaldo a su tesis sobre el carácter disuasorio de las tasas aprobadas por la Ley 10/2012; invocando una vez más el fundamento jurídico 10 de la STC 20/2012 y la posibilidad de que se vulnere el derecho de acceso a la justicia por mor de unas tasas de cuantía muy elevada. Ilustra además sus reflexiones con tres ejemplos demostrativos de ese importe excesivo (un caso de imposición de una sanción de tráfico de 100 euros, una sanción a un abogado por infracción del código deontológico de su Colegio profesional, y “las sanciones previstas en la Ley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su lado, el razonamiento séptimo plantea como motivo para sustentar la cuestión, el “riesgo de incurrir en el proscrito principio solve et repete con la exigencia del pago anticipado de la tasa”. Sostiene que el sistema de devengo de la tasa de la Ley 10/2012 “recuerda bastante y presenta bastante similitudes” con aquel principio, impidiendo el acceso a quienes tienen menos recursos ante el impago de la tasa judicial, cuando “cabrían soluciones más flexibles y respetuosas con el derecho a la tutela judicial efectiva como sería permitir el acceso sin perjuicio de la facultad de la Administración de exigir y ejecutar la tasa pero sin taponar esa vía”. Cita en su apoyo el ATC 197/2010, de 21 de diciembre, por el que la Sala Segunda de este Tribunal decidió elevar al Pleno una cuestión interna de inconstitucionalidad respecto del artículo 35, apartado 7.2, de la Ley 53/2002 entonces vigente, en cuanto podía entenderse que la lesión del artículo 24.1 CE la causaba la previsión legal de configurar el pago de dicha tasa como presupuesto necesario para la admisibilidad del acto procesal gravado con ella. Precepto que hoy se correspondería en sustancia con el artículo 8 de la Ley 10/2012,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Sigue a continuación el razonamiento jurídico octavo del Auto, el cual se titula: “La aparente conculcación por la Ley 10/2013 [sic] del artículo 14 de la Constitución”. Empieza aquí por reproducir el texto de los artículos 14 y 9.2 CE, citando doctrina constitucional acerca de la importancia del principio de igualdad material recogido en este último (SSTC 34/1981, de 10 de noviembre; 83/1984, de 24 de julio; 27/1981, de 20 de julio; 6/1981, de 16 de marzo; 32/1981, de 28 de julio y 42/1982, de 5 de julio —en ese orden—). Rechaza de inmediato la Sala que la Ley 10/2012 haya excluido del pago de la tasa al orden penal (“de modo y manera, que un convicto, con recursos económicos, no soportará carga tributaria alguna...Extremo incongruente e injusto por cuanto la pretendida intención de aligerar la carga procesal de nuestros tribunales y de obtener mayores recursos debería atender al nicho más relevante en el uso del servicio público, que es con diferencia el orden penal”); afirma que se produce un “tratamiento desigual, entre un convicto con medios económicos y un abogado funcionario, trabajador o matrimonio en el que trabajan los dos, ante la justicia”; y que también existe desigualdad entre el funcionario y el trabajador que disponen de ciertas exenciones, y otros ciudadanos que no gozan de ellas (“pensemos, por ejemplo, en un autónomo, pequeño empresario, becario, jubilado o un ciudadano extranjero”). Todo esto, añade, sin olvidar que también el ordenamiento exige el depósito para recurrir previsto en la disposición adicional decimocuarta [rectius: decimoquinta] de la Ley Orgánica del Poder Judicial (LOPJ), que es de 50 euros para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por otro lado la Sala, en el razonamiento jurídico noveno, que se produce una quiebra del principio de igualdad de armas en el proceso contencioso-administrativo, por cuanto el particular, si bien puede obtener la devolución de la tasa en la primera instancia, caso de serle estimada su pretensión, sin embargo no tiene derecho a ello en vía de recurso, mientras que, en contraste, “la Administración no tendrá que soportar las tasas cualquiera que sea [sic] las instancias a las que recurra, y sin estos gastos, que podrían suponer un freno en su afán de vindicación puede afrontar el procedimiento con sucesivos recursos e instancias, todo el tiempo que quiera”, trayendo consigo así, “sin duda, un factor disuasorio”. Se añade que ante la justificación que se suele dar a la exención del entonces vigente artículo 4.2 c) de la Ley 10/2012, fundada en el interés general subyacente a la actuación de las Administraciones públicas, contesta el Auto que “por muy idílica y pura que sean las construcciones jurídicas que tratan de salvaguardar esos principios, se esconden y cobijan personas y conductas humanas que por la propia imperfección de la condición humana adolecen y pecan de vicios, errores, negligencias o desaciertos que se trasladan, contagian o manchan esa orientación limpia y legal a la que por naturaleza está dirigida la actuación administrativa llevándola a comportamientos irregulares, anómalos o desviados incomprensibles desde una ortodoxia puramente constitucional”; situaciones que se evidencian en diversidad de procedimientos judiciales dirigidos a su depuración. De allí que “no encontramos la justificación para que la dispensa opere”. En concreto, añade, en relación con el recurso de apelación, el particular que quiere impugnar la sentencia parcialmente estimatoria, sin derecho a la devolución de la tasa en este caso, tiene que volver a pagar otra para poder formalizar su recurso, estando por el contrario la Administración libre de esta cortapisa.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último razonamiento jurídico del Auto de 1 de abril de 2014, erróneamente identificado como “noveno” (es el décimo), suscita la cuestión de: “La inconstitucionalidad de la Ley de [sic] desde la perspectiva del caso concreto que enjuiciamos”. Con base en la exigencia, según la jurisprudencia del Tribunal Europeo de Derechos Humanos, de que la obligación de pago de una tasa judicial tenga en cuenta la situación económica del justiciable y la fase del procedimiento en la que se encuentre la contienda, se hace aplicación de la misma en relación al caso de autos en los siguientes términos: “Se trata de una asociación de defensa y protección de disminuidos físicos y psíquicos, sin ánimo de lucro, que no tiene reconocido el beneficio de justicia gratuita ni a la exención en el pago de la tasa conforme al artículo 4.2 de la Ley 10/2012, a la que se le impone una sanción de cuantía considerable —360.000 euros— que por su repercusión económica justificaría el interés en recurrirla. Se desconocen los recursos económicos de la organización pero no se puede presumir su opulencia a la vista de su naturaleza, fines y colectivo asociado y tutelado. En este caso exigir a la recurrente el pago de una tasa fija de 350 € por el recurso, más la variable de 0,5 por 100 sobre una base imponible de 360.000 € con un resultado de 1.800 € más, dado el importe de la multa; en total 2.150 €, más el depósito previo de otros 50 €, añadiendo los gastos de abogado y procurador, parece una condición de admisibilidad del recurso de gran dificultad a la hora de su cumplimiento”. Continúa diciendo que “el hecho de que para la interposición del recurso no se tenga en cuenta la naturaleza de la entidad recurrente, sin ánimo de lucro, ni sus fines de interés social como es la protección y defensa de personas desvalidas, ni su composición asociativa, constituida por personas de economía modesta con dificultades de inserción social y laboral debido a su minusvalía física o psíquica, es lo que supone, que en no pocas ocasiones, como ocurre en el procedimiento judicial ante esta Sala donde se plantea el dilema, se pueda llegar a apreciar la restricción prohibida del acceso a la jurisdicción, y por ende, del derecho al recurso en el orden contencioso administrativo interpuesto, incumpliendo el Estado español (a juicio de este Tribunal), al igual que concluye el Tribunal Europeo de Derechos Humanos en la citada sentencia de 2008, con su obligación de regular el acceso a un tribunal de manera conforme a las exigencias del artículo 6.1 del convenio, así como de los artículos 14 y 24.1 CE, de cuyo quebrantamiento existen serias sospechas por parte de los preceptos de cuya constitucionalidad se duda … Por todo ello, procede promover cuestión de inconstitucionalidad en relación con los citados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Primera, dictó providencia el 24 de junio de 2014 por la que acordó lo siguiente: “1. Admitir a trámite la cuestión que, mediante las anteriores actuaciones, plantea la Sección Segunda de la Sala de lo Contencioso-administrativo del Tribunal Superior de Justicia de Castilla-La Mancha, en el procedimiento ordinario 511/2013, en relación con el artículo 7.1 y 2 y 8.2 de la Ley 10/2012, de 20 de noviembre, por la que se regulan determinadas tasas en el ámbito de la Administración de Justicia y del Instituto Nacional de Toxicología y Ciencias Forenses, en la redacción dada por el artículo 1, apartados 6, 7 y 9, del Real Decreto-ley 3/2013, por posible vulneración de los artículos 9.2, 14, 24.1 y 31.1 de la Constitución. 2. De conformidad con lo dispuesto en el artículo 10.1 c) de la Ley Orgánica del Tribunal Constitucional (LOTC), reservar para sí el conocimiento de la presente cuestión. 3. Dar traslado de las actuaciones recibidas, conforme establece el artículo 37.3 de la Ley Orgánica de este Tribunal,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4. Comunicar la presente resolución a la Sección Segunda de la Sala de lo Contencioso-administrativo del Tribunal Superior de Justicia de Castilla-La Mancha, a fin de que, de conformidad con lo dispuesto en el artículo 35.3 LOTC, permanezca suspendido el proceso hasta que este Tribunal resuelva definitivamente la presente cuestión. 5. Publicar la incoación de la cuestión en el Boletín Oficial del Estado”. Esto último tuvo lugar en el “BOE” núm. 162, del viernes 4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3 de julio de 2014 se recibió en el registro general de este Tribunal, escrito del Presidente del Congreso de los Diputados, de 1 de julio de 2014, por el que da traslado del acuerdo adoptado en la misma fecha por la Mesa de dicha Cámara para su personación en el procedimiento y ofrecer su colaboración, a los efectos del artículo 88.1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idéntica finalidad tuvo entrada en el registro general de este Tribunal el 9 de julio de 2014, escrito del Presidente del Senado, de 8 de julio de 2014, dando traslado del acuerdo de la Mesa de la Cámara adoptado en la misma fecha, dándose por personada en el procedimiento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17 de julio de 2014, el Abogado del Estado presentó sus alegaciones por las que interesa de este Tribunal que dicte Sentencia desestimando íntegramente la cuestión de inconstitucionalidad planteada. El escrito se estructura en seis alegaciones, cuyo contenido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ellas se titula “Doctrina constitucional relevante”, donde se hace cita extensa de la STC 20/2012, de 16 de febrero, en sus fundamentos jurídicos 7, 8 y 10, la cual a su parecer “zanja esta cuestión”, así como otras posteriores como la 79/2012, de 17 de abril. En particular, se recuerdan los pronunciamientos de este Tribunal acerca de la legitimidad constitucional de la exigencia del pago de una tasa como instrumento para financiar en parte la Administración de Justicia, con cargo a los justiciables que impetran su intervención. Tanto desde la perspectiva del derecho de acceso a la jurisdicción (artículo 24.1 CE), como aquella otra del derecho a la gratuidad de la justicia en los términos previstos por el artículo 119 CE, cuyo contenido esencial se respeta, explica, al excluirse del pago de la tasa precisamente a quienes tengan reconocido el derecho a la justicia gratuita. Todo ello, en línea con la posición sostenida por el Tribunal Europeo de Derechos Humanos en relación con el artículo 6.1 del Convenio de 1950 y del Tribunal de Justicia de la Unión Europea a propósito del artículo 47 de la Carta de derechos fundamentales, con cita en este punto de las resoluciones de ambos tribunales que trae nuestra STC 20/2012,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dentro de la misma alegación, el Abogado del Estado incide en el distinto relieve constitucional que ha otorgado este Tribunal al derecho de acceso a la jurisdicción y el derecho de acceso al recurso, siendo este segundo de configuración legal (excepto en el orden penal respecto del acusado para la revisión de su condena), tal y como recuerda la antedicha STC 20/2012, FJ 5. Doctrina que, precisa, se reitera en la posterior STC 79/2012, FJ 4, declarando constitucional la exigencia de la tasa de la Ley 53/2002 en los recursos de apelación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alegación segunda se titula: “Constitucionalidad de las tasas en el ámbito de la jurisdicción contencioso-administrativa (en cuyo ámbito se ha planteado la cuestión)”. Se hace reproducción una vez más de la STC 20/2012, ahora en su fundamento jurídico 4, donde a su entender este Tribunal “no apreció ninguna especialidad en materia de tasas judiciales” en aquel orden jurisdiccional; que lo prohibido al legislador es impedir el acceso a los procesos para la tutela de los derechos subjetivos e intereses legítimos, prohibición ésta que se refuerza con el mandato del artículo 106.1 CE. Añade que sí cabe la inserción legal de requisitos para ese acceso siempre que resulten razonables y proporcionados, distinguiendo de nuevo entre el derecho de acceso a la jurisdicción y al recurso; sin que “ninguno de los órdenes gravados presenten especialidades relevantes a estos efectos”. En definitiva, “sólo si la tasa fuera desproporcionada podría concluirse su inconstitucionalidad; pero la proporción está en función de su cuantía que se fija en otros preceptos de la Ley 10/2012”. Señala que el artículo 1.1 del Real Decreto-ley 3/2013 se limitó a un modificación de carácter técnico en la definición del hecho imponible de la tasa en el orden contencioso-administrativo, artículo 2 c) de la ley (que pasaba a ser el acto de interposición de recurso, cuando antes decía “la demanda”) y que no procede efectuar reproche sobre él desde la óptica de vulneración de los artículos 9.2, 14, 31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Prosigue el escrito del Abogado del Estado con la alegación tercera, que titula: “La finalidad legítima de las tasas judiciales introducidas por la Ley 10/2012, como tales tributos fiscales, impide considerar que los artículos impugnados vulneren los artículos 9.2 y 31 de la CE”. Se recuerda en este punto tanto la legitimidad del objetivo legal de contribuir con la instauración de aquélla a la financiación de la justicia gratuita, garantizando así el derecho del artículo 119 CE, como las circunstancias de dificultad económica y necesaria consecución del objetivo de estabilidad presupuestaria, que justificaron su regulación. Niega que exista ruptura de la igualdad, atribuida por el Auto de planteamiento de la cuestión, al artículo 7 de la Ley 10/2012, pues el posterior Real Decreto-ley 3/2013 modificó este precepto, estableciendo un límite del 50 por 100 por concepto de tasa para impugnar sanciones en el orden contencioso-administrativo (art. 1.6 del Real Decreto-ley), y diferenció la cuota variable entre personas físicas y jurídicas (art. 1, apartados 7 y 8 del Real Decreto-ley). Tales modificaciones al artículo 7 de la Ley, añade, han conllevado “la plena adecuación constitucional del importe de las cuantías al ejercicio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casos que ejemplifica el Auto de la Sala para ilustrar la desproporción del gravamen aplicable, opone el Abogado del Estado la doctrina de este Tribunal acerca de “la normalidad de los casos”, en cuya virtud la inconstitucionalidad de una norma no puede fundarse en supuestos patológicos, no previstos ni queridos por la Ley (con cita de las SSTC 70/1991, de 8 de abril, FJ 7; 308/1994, de 21 de noviembre, FJ 5, y 289/2000, de 30 de noviembre, FJ 6) o que se producen solo en situaciones puntuales (STC 47/2001, de 15 de febrero, FJ 7); debiendo proyectarse la racionalidad de la norma sobre la normalidad de los casos (SSTC 111/2006, de 5 abril, FJ 8 y 113/2006, de 5 abril, FJ 9, así como las anteriores que ambas reseñan). No obstante, aun si se consideraran tales ejemplos patológicos, remacha, el Real Decreto-ley 3/2013 ha asegurado un mecanismo corrector de los excesos de la Ley 10/2012, al modificar el artículo 5 de la Ley 1/1996 de asistencia jurídica gratuita, para permitir disfrutar del beneficio de justicia gratuita siempre que los ingresos no excedan del quíntuplo del indicador público de renta de efectos múltiples. Lo que califica como “cláusula de cierre” del modelo, que elimina cualquier duda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alegación cuarta se titula: “Extensión de la obligación de abonar tasas judiciales a las personas físicas, con la única excepción de quienes tengan atribuido el beneficio de justicia gratuita”. En ella se rechaza la argumentación del Auto promotor de la cuestión, que impugna la decisión del legislador de generalizar la tasa judicial a las personas físicas, incluyendo a los ciudadanos con rentas medias, debiendo tenerse en cuenta, antes bien, el alivio a la presión de la cuota variable a las personas físicas que aprueba el Real Decreto-ley, y los diversos ajustes operados a su vez por este último sobre la Ley 1/1996, permitiendo a más ciudadanos acceder a la justicia gratuita, especialmente por la vía del ya citado artículo 5. Y no obsta a esta apreciación el que, como afirma el Auto, pueda existir una desigualdad entre los particulares y las Administraciones públicas, las cuales están exentas del pago de la tasa ex artículo 4.2 c) —entonces vigente— de la Ley 10/2012. A criterio del Abogado del Estado, dejando al margen que este último precepto no es objeto formal de cuestionamiento por la Sala, su redacción no suscita dudas de constitucionalidad, defendiendo la exención que se critica puesto que responde a una razón de interés público, así como también al hecho de que en los procesos contencioso-administrativos, las Administraciones suelen aparecer como la parte demandada y por tanto “constreñida” a actuar ante los tribunales, no como aquella que impetra el ejercicio de la potestad jurisdiccional y genera el servicio público que se financia mediante aquella tasa. Concluye por tanto en este apartado del escrito de alegaciones, afirmando que el artículo 7 de la Ley no conculca el principio de igualdad en los términos previstos en los artículos 14 y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alegación quinta tiene a su vez por título “Constitucionalidad del artículo 8.2 de la Ley 10/2012, conforme a la redacción dada por el apartado Nueve del artículo 1 del Real Decreto-Ley 3/2013, y por tanto legitimidad constitucional, una vez más, de la imposición de tasas para financiar el servicio de la administración de justicia”. En relación con las facultades otorgadas por este precepto al Secretario judicial —hoy Letrado de la Administración de Justicia— para el control de la correcta liquidación de la tasa judicial por los obligados a su pago, el escrito de alegaciones parte en su análisis del carácter de tasa que tiene dicho tributo. Recuerda al efecto que el artículo 15.1 b) de la Ley 8/1989, de 13 de abril, de tasas y precios públicos, fija como fecha para el devengo de la tasa no solo el de inicio de la prestación del servicio o realización de la actividad gravada sino también “cuando se presente la solicitud que inicie la actuación o el expediente, que no se realizará o tramitará sin que se haya efectuado el pago correspondiente”. Además, prosigue diciendo, que así se exija en el artículo 5 de la Ley 10/2012 no es una novedad en el ámbito de las tasas judiciales, pues ya lo hacía el artículo 35, siete, 2, de la Ley 53/2002, cuya constitucionalidad fue declarada por la STC 20/2012, de 16 de febrero, en concreto las facultades del Secretario para no dar curso a los escritos procesales si no se subsanaba la falta de pago de la tasa en el plazo indicado; reproduciendo las consideraciones efectuadas por este Tribunal en los fundamentos jurídicos 11 y 12 de dicha Sentencia. Tras ellas, concluye afirmando que “el conjunto normativo integrado por la Ley 10/2012, tras su reforma por el RD-ley 3/2013, y la Ley 1/1996, configuran un modelo que mantiene un irreprochable equilibrio entre el pleno respeto al derecho fundamental a la tutela judicial efectiva del artículo 24 CE y la necesaria observancia del principio constitucional de estabilidad presupuestaria del artículo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la alegación sexta se titula: “No estamos ante una norma que condicione el ejercicio de derechos o de acciones al previo pago de la cuantía de la deuda litigiosa que constituye el objeto del proceso”. Se precisa de una vez, que “[e]sta representación de Estado no comparte en modo alguno el criterio expuesto por la Sala proponente en cuanto a que el pago por anticipado de la tasa se equipare al ya desechado principio del solve et repete. La tasa no es una sanción ni una cantidad que se le haya exigido previamente en vía administrativa, al después [sic] al recurrente o demandante, en concepto de liquidación de obligación sustantiva distinta, derivada de una norma ajena al proceso, tributaria incluso, de la que, al discrepar el sujeto pasivo, es esa misma discrepancia la que origina el proceso judicial; no estamos en la circunstancia consistente en un pleito cuyo objeto sea la aplicación, discutida en su alcance o existencia misma de la cuantía litigiosa en que el tributo pueda consistir, ni ante un cantidad exigida por la Administración liquidadora o exaccionante a título de imputación o de posible responsabilidad por culpa o a título de resarcimiento por supuestos daños causados a la Administración … La Ley aplicable aquí, sólo prevé el pago anticipado de una tasa de naturaleza tributaria, como contraprestación al servicio público a prestarse (de administración de justicia) al ciudadano, lo cual no resulta contrario a la Constitución ni al régimen jurídico de las tasas”, donde el pago anticipado de ésta tiene por fin “subvenir el gasto que la prestación en sí del servicio supone para el erario público, cuando es el legislador formal el que ha arbitrado un sistema de tasas para hacer frente a los gastos que la prestación del servicio genera”.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tanto que, el artículo 8.2 de la Ley 10/2012 no vulnera el artículo 24.1 CE por el hecho de que “la eventual falta de justificación del pago de la tasa, d[é] lugar, en los casos y de la manera en que allí se especifica, [a] la preclusión del acto procesal y la consiguiente continuación o finalización del procedimiento, según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julio de 2014, el Fiscal General del Estado formalizó escrito de alegaciones interesando la inadmisión de la presente cuestión, por infringirse el trámite de audiencia del artículo 35.2 LOTC y, subsidiariamente, su estimación parcial “por vulneración del derecho a la tutela judicial efectiva (art. 24.1 CE), en su modalidad de acceso al proceso, y, por consiguiente, la declaración de inconstitucionalidad del artículo 7.1 y 2, y artículo 8.2, de la Ley 10/2012, de 20 de noviembre, en su redacción dada por Real Decreto-ley 2/2013, en lo que afecta exclusivamente al pago de la tasa en el orden jurisdiccional contencioso-administrativo por personas jurídicas para la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sostener esta pretensión y una vez efectuado el resumen de los antecedentes relevantes de este proceso, el escrito formula seis fundamentos de Derecho (el séptimo se limita a concretar los pronunciamientos que solicita de este Tribunal),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previo al análisis de fondo, se titula “Defectos en el trámite de audiencia del artículo 35.2 LOTC, como causa de inadmisión” y denuncia el incumplimiento, por el Tribunal que promueve la cuestión de inconstitucionalidad, de la doctrina de este Tribunal (cita los AATC 220/2012, FJ 4; 127/2008, FJ 3; 174/2007, FJ 2; y 179/2003, FJ 1 —en ese orden—) acerca del carácter simultáneo y no sucesivo del trámite de audiencia que el órgano a quo ha de conceder a las partes del proceso, ex artículo 35.2 LOTC, antes de elevar la cuestión. Así, explica, tras dictarse la providencia que acordaba la apertura del referido trámite y de la cual se dio traslado a la entidad recurrente en la instancia, al Ministerio Fiscal y a la representación procesal de la Junta de Comunidades de Castilla-La Mancha, esta última evacuó su escrito considerando improcedente formular alegaciones puesto que la norma cuestionada era estatal, criterio que fue aceptado por la Secretaría de Justicia, dictando diligencia de ordenación el 21 de marzo de 2014 por la que dio traslado a la Abogacía del Estado para que formulara alegaciones. Observa el escrito del Fiscal General del Estado, que esta última “si bien ciertamente no era parte en el proceso a quo, ostentaba un interés legítimo al cuestionarse la normativa estatal sobre tasas judiciales”. Sin embargo, al producirse este segundo traslado ya había transcurrido el plazo de diez días otorgado a las demás partes por la providencia de 25 de febrero de 2014, incluso éstas ya habían presentado sus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circunstancia, dice, somete a la consideración de este Tribunal “la concurrencia de una eventual causa de inadmisión de la presente cuestión de inconstitucionalidad por defectos en la tramitación del procedimiento de audiencia establecido en el artículo 35.2 LOTC, salvo que se estime que el traslado a la Abogacía del Estado no resultaba preceptivo, al no ostentar la condición de parte formal en el proceso a quo [vid. STC 76/1992, FJ 2 B)], y que, por tanto, no conlleva una infracción relevante del trámite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fundamento de Derecho segundo lleva por título “Contenido de los preceptos legales cuya constitucionalidad se cuestiona y delimitación del objeto de la cuestión”. Tras recordar cuáles son los artículos del Real Decreto-ley 3/2013 de cuya validez duda el Auto del Tribunal a quo, precisa que: “Conforme a esta limitación, quedarían, por tanto, al margen del objeto de la presente cuestión el examen de la eventual inconstitucionalidad de las tasas judiciales previstas en los demás órdenes jurisdiccionales (civil y social), así como las previstas para la interposición de recurso (apelación y casación) en el orden contencioso administrativo, por no tener relación con el objeto del proceso a quo”. Idea en la que insiste más adelante, dentro de este mismo fundamento: “las dudas de constitucionalidad … deben circunscribirse a la previsión de pago de las tasas en el orden contencioso-administrativo para la interposición de un recurso contencioso-administrativo”; y, en lo tocante a la tasa fija del artículo 7.1 de la Ley, únicamente la que se dispone para el juicio ordinario, “con exclusión de los demás supuestos que contempla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Detalla también el contenido del artículo 7 de la Ley 10/2012, en su tenor original y con las modificaciones introducidas por aquel Real Decreto-ley; así como también la redacción dada al artículo 8.2 de la Ley, por el artículo 1.9 del mismo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el escrito del Fiscal General del Estado suscita como óbice procesal la indebida ampliación por el Auto del objeto del proceso, respecto del que había quedado fijado en el trámite de audiencia previo: “se estima que debe quedar excluido del objeto de la presente cuestión el examen de la eventual inconstitucionalidad de los preceptos legales identificados por su posible vulneración de los artículos 9.2 y 31.1 CE, por incumplimiento de los requisitos constitucionalmente exigidos. Estos preceptos constitucionales son mencionados por primera vez en el auto de planteamiento de la cuestión de inconstitucionalidad, de fecha 1 de abril de 2014. La inicial providencia de 25 de febrero de 2014, de apertura del trámite de audiencia del artículo 35.2 LOTC, solo mencionaba, como preceptos constitucionales posiblemente infringidos, los artículos 14 y 24 .1 CE, sin mención alguna a los artículos 9.2 y 31.1 CE. Con ello, la mención de estos últimos preceptos constitucionales en el auto de planteamiento amplió el objeto de la cuestión de inconstitucionalidad, desvinculándose de los concretos términos en que inicialmente se había planteado al conceder a las partes el plazo para formular alegaciones. Con esta forma de actuar se incumplió la reiterada doctrina de este Tribunal según la cual el órgano judicial queda vinculado a elevar la cuestión de inconstitucionalidad únicamente sobre aquellos preceptos mencionados en la apertura del trámite de audiencia (Vid., entre otros muchos, AATC 187/2006, FJ 3; 305/2004, FFJJ 2 y 3; 29/2003, FJ único; 81/2001,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Prosigue el escrito del Fiscal General del Estado con el fundamento tercero, titulado: “La exigencia de tasas judiciales no es, por sí misma, incompatible con el derecho de acceso a la jurisdicción (art. 24.1 CE)”. Se indica que las dudas planteadas por el Auto se refieren a la vulneración del derecho a la tutela judicial efectiva por las consecuencias derivadas del impago de la tasa exigida por adelantado, para la interposición de un recurso contencioso-administrativo [art. 5.2.a) de la Ley 10/2012], esto es, la preclusión del acto procesal, con archivo y finalización del procedimiento. En tal sentido, se recuerda que este Tribunal ha dictado doctrina en relación a un régimen similar previsto en el artículo 35.7 de la Ley 53/2002, declarando la legitimidad de los fines que persigue la imposición de la tasa judicial (cita las SSTC 20/2012, 79/2012, 103/2012 y 104/2012), pero advierte que la Ley 10/2012, de 20 de noviembre, trae sustanciales diferencias con aquélla, “en lo relativo al ámbito subjetivo y objetivo, así como el aumento de la cuantía de las tasas”, generalizando su pago a las personas físicas y jurídicas con independencia de su capacidad y su extensión al orden social; por lo que la aplicación de la doctrina de la STC 20/2012 no es automática sino que requiere de un análisis específico y singularizado. En este caso, el canon de valoración, dado que se trata de la interposición de un recurso contencioso-administrativo, es el del pro actione, propio del derecho de acceso a la jurisdicción (art. 24.1 CE), y el debate se circunscribe al carácter desproporcionado de la cuantía de las tasas aplicables a este caso, “con exclusión del resto de los supuestos contemplados en la Ley 10/2012,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fundamento cuarto del escrito de alegaciones del Fiscal General del Estado se titula: “Pago de tasas en el orden jurisdiccional contencioso-administrativo y derecho de acceso al proceso”. En este punto y luego de traer a colación los argumentos del Auto que cuestionan la validez de los artículos 7 y 8.2 de la Ley 10/2012, se sostiene que en principio la previsión de pago de tasas para la interposición de un recurso contencioso-administrativo, “puede conllevar una afectación y/o limitación al ejercicio” de aquel derecho de acceso, al comportar un requisito o presupuesto procesal cuyo incumplimiento —la falta de pago por adelantado— conlleva como sanción la exclusión del acto procesal según el artículo 8.2 de la Ley, en la redacción dada por el artículo 1.9 del Real Decreto-ley 3/2013. Sin embargo, se añade que la fijación de dicha tasa tiene un fin legítimo, con base en la STC 20/2012, FJ 8, y que su exigencia no resulta contraria al artículo 24.1 CE, en relación con el artículo 119 CE “siempre y cuando no se grave con su pago a quienes se encuentren en insuficiencia de recursos económicos para litigar, en los términos que estableció la citada STC 20/2012,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Sigue el fundamento de Derecho quinto, referido al “Sistema de cálculo de la cuantía de las tasas en el orden jurisdiccional contencioso administrativo”. A partir del postulado de la STC 20/2012, FJ 10, conforme al cual la imposición de tasas puede ser inconstitucional si éstas “resultan tan elevadas que impidieran en la práctica el acceso a la jurisdicción (o a los recursos) o lo obstaculizaran en un caso concreto en términos irrazonables”, se resume la jurisprudencia del Tribunal Europeo de Derechos Humanos, así como la Sentencia del Tribunal de Justicia de la Unión Europea de 22 de diciembre de 2010, asunto C-279/09, DEB Deutsche Energiehandels-und Beratungsgesellschaft mbH y Bundesrepublik Deutschland; centrándose luego el escrito en si resulta desproporcionada la cuantía de 2.150 € que cabe exigir a la entidad actora en la instancia, en concepto de tasa judicial ex artículo 7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expone el sistema de cuota fija (art. 7.1) y variable en los porcentajes y límites para las personas jurídicas (art. 7.2) que trae dicha Ley, para las cuales “no se tiene en cuenta la capacidad y solvencia económica del sujeto pasivo”, como reconoce el preámbulo de la Ley. Aunque el sistema es “idéntico al que existía en la Ley 53/2002”, sin embargo tiene lugar un aumento notable de los importes (la cuota fija pasa de 200 a 350 euros), se aplica ahora a la generalidad de personas jurídicas y ya no se tiene en cuenta el principio de solvencia, como sucedía con la Ley 53/2002 (al exigirla solamente a empresas con importante nivel de facturación). Los porcentajes (0,5 al 0,25 por 100 sobre la base imponible —cuantía del procedimiento—) y límite máximo (10.000 €) de la cuota variable, “pueden provocar un efecto perturbador” y resultar en la práctica “desorbitada y muy elevada, en comparación con la capacidad económica del sujeto pasivo”). Añade, además, que el pago de la tasa debe hacerse por adelantado y que no se permite, entiende, el pago fraccionado ni la dispensa temporal. La ausencia de factores que permitan “ajustar y moderar la cuota de la tasa a pagar de acuerdo con la solvencia económica del sujeto pasivo, haría que el pago de la tasa fuera inconstitucional, al constituirse en un obstáculo excesivo e irrazonable para el ejercicio del derecho a la tutela judicial efectiva, tal como advirtió la STC 20/2012,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afirma también que el límite en el importe total de la tasa cuando se trata de impugnar una sanción administrativa (50 por 100 de esta), según se introdujo por el Real Decreto-ley 3/2013, de 22 de febrero, no neutraliza el carácter disuasorio de su exigencia, favoreciendo el pago de la sanción al resultar menos gravoso para el administrado. En esta línea reproduce parte de la fundamentación del Auto de la Sección Séptima de la Sala de lo Contencioso-Administrativo de la Audiencia Nacional, promotora de la cuestión de inconstitucionalidad núm. 5173-2013. El resultado es que “amplios sectores de la actividad administrativa sancionadora quedan al margen de todo control jurisdiccional, tornando en ineficaz el mandato constitucional del artículo 106.1 CE, como denuncia el tribunal a quo”; mandato al que aluden las SSTC 20/2012, FJ 4 y 294/1994,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en el caso del orden contencioso-administrativo los justiciables no tienen margen de libertad como en otros —como el civil— para obtener la protección de sus derechos e intereses legítimos al margen de los tribunales, de modo que este carácter necesario, unido al control de la Administración, obligan a facilitar el acceso a este ámbito de la justicia. Concluye diciendo, en relación al supuesto de autos, que “la exigencia de pago adelantado de la cuantía de la tasa, por un importe de 2.150 €, a la entidad recurrente, para interponer el recurso contencioso-administrativo, podría resultar, en efecto, desproporcionada y disuasoria para la parte que pretende recurrir, a la vista de las consecuencias procesales derivadas de su impago —art. 8.2 de la Ley 10/2012, en su redacción dada por Real Decreto-ley 3/2013—, lesionándose con ello el derecho a la tutela judicial efectiva (art. 24.1 CE), en su modalidad de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último fundamento de Derecho propiamente tal, es el sexto, que tiene por título “Sistema de cálculo de la cuantía de las tasas y principio de igualdad material”. Se ocupa en él de la afirmación realizada por el Auto del Tribunal de instancia, en el sentido de que el artículo 7, en sus apartados 1 y 2 de la Ley 10/2012, de 20 de noviembre, infringe el derecho a la igualdad del artículo 14 CE, en relación con los artículos 9.2 y 31.1 CE. Al respecto, advierte ante todo que su examen resultará innecesario si este Tribunal declara la inconstitucionalidad de aquellos preceptos por contrariar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reiteración de lo expuesto en el fundamento segundo, considera el Fiscal General del Estado que deben excluirse del objeto de este proceso las argumentaciones vertidas en torno a la exención de la tasa en el orden penal y a las Administraciones públicas; su exigencia en el orden social; la reducción del 60 por 100 a los funcionarios cuando se trata de la defensa de sus derechos estatutarios, como indicativos de desigualdades entre órdenes jurisdiccionales y personas. Todas ellas, “resultan improcedentes, por cuanto no guardan relación alguna con el objeto del proceso a quo en donde se planteó la cuestión de inconstitucionalidad. Los propios ejemplos que enumera el auto de planteamiento, para corroborar su duda de constitucionalidad, evidencian la falta de total conexión con el objeto del proceso a quo, como sucede con la exigencia del depósito para recurrir previsto en la Disposición Adicional Decimocuarta [sic]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y ya pronunciándose sobre el cuestionamiento del artículo 7 de la Ley, el escrito se refiere en primer lugar, para diferir de ella, a la tesis del Abogado del Estado en torno a la suficiencia del derecho a la justicia gratuita con base en el reformado artículo 5 de la Ley 1/1996, entendiendo el Fiscal General del Estado, por el contrario, que se trata de una facultad de uso excepcional, que no alcanza a “la gran mayoría de la población, que no hallándose en algunas de las situaciones legales para la obtención de la asistencia jurídica gratuita, sin embargo, tengan unos ingresos que superen los mínimos legales, pero con gastos corrientes que absorban sus ingresos o que se encuentren en situaciones transitorias de iliquidez”. En el caso concreto de la entidad actora en la instancia, la suma de gastos por concepto de tasas, depósito para recurrir y contratación de abogado y procurador, “parece una condición de admisibilidad del recurso de gran dificultad a la hora de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este caso que el problema no atañe tanto al artículo 14 CE como a la lesión del derecho a la tutela judicial efectiva (art. 24.1 CE), no apreciándose quiebra autónoma de la igualdad. Observa también que el legislador ha tomado en cuenta la capacidad económica sólo para liberar del pago de la tasa a quienes tengan el beneficio de justicia gratuita, lo que resulta insuficiente, y que la exigencia generalizada e indiscriminada de este tributo lesiona el artículo 24.1 CE. Y apoya como plausibles, en fin, los argumentos que da el Auto acerca de las circunstancias de la entidad actora en la instancia y la falta de reglas de moderación de la tasa que debe satisfacer, tratándose de una “asociación sin ánimo de lucro, y con un fin de interés general como es la protección y defensa de personas en situación de discapacidad, y de su propia composición asociativa”. La exigencia de pago de 2150 euros por tasa, “puede llegar a constituir un obstáculo insuperable y desproporcionado para el ejercicio del derecho de acceso al proceso, con claro efecto disuasorio”.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del Pleno de este Tribunal dictó diligencia de ordenación el 28 de julio de 2014, haciendo constar que dentro del plazo conferido en la providencia de admisión a trámite del presente recurso, se habían presentado alegaciones por el Abogado del Estado y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nueva diligencia de ordenación de fecha 16 de enero de 2017, la Secretaría de Justicia del Pleno de este Tribunal hizo constar que: “En el asunto de referencia, recibida copia del folio núm. 3 del escrito presentado por la parte actora el 20 de enero de 2014, interesada del órgano promovente al faltar en el testimonio de actuaciones en su día remitido, se acuerda dar traslado del mismo al Abogado del Estado y al Fiscal General del Estado, para su conocimiento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mayo de 2017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ha elevado a este Tribunal, mediante Auto de 1 de abril de 2014, cuestión de inconstitucionalidad contra los siguientes preceptos, en este orden: (i) el artículo 8.2 de la Ley 10/2012, de 20 de noviembre, “por la que se regulan determinadas tasas en el ámbito de la Administración de Justicia y del Instituto Nacional de Toxicología y Ciencias Forenses”, en la redacción dada al mismo por el artículo 1.9 del Real Decreto-ley 3/2013, de 22 de febrero, “por el que se modifica el régimen de las tasas en el ámbito de la Administración de Justicia y el sistema de asistencia jurídica gratuita”, en cuanto puede ser contrario al derecho de acceso a la jurisdicción, vertiente del derecho fundamental a la tutela judicial efectiva (art. 24.1 CE); y (ii) los artículos 7.1 y 7.2 de la Ley 10/2012, con las modificaciones introducidas en ambos por el artículo 1.6 y 1.7 del mencionado Real Decreto-ley 3/2013, en cuanto pueden ser contrarios a los artículos 14 (derecho a la igualdad), 9.2 (principio de igualdad material) y 31.1 (principio de igualdad tributaria)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formulado alegaciones en el proceso el Abogado del Estado, en la representación del Gobierno de la Nación, interesando la desestimación íntegra de la cuestión ya que a su parecer los preceptos señalados por el Auto resultan respetuosos con los derechos y principios constitucionales arriba identificados. También ha presentado sus alegaciones el Fiscal General del Estado, quien solicita se declare la inadmisión de la cuestión y, en su defecto, sea ésta estimada por entender que los citados preceptos de la Ley 10/2012 vulneran el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enjuiciamiento de los motivos de fondo expuestos por el Auto del Tribunal a quo, debemos dar respuesta a los óbices procesales que plantea el Fiscal General del Estado, así como realizar otras precisiones relativas a la delimitación del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primer lugar el Fiscal General del Estado, que el trámite de audiencia previsto en el artículo 35.2 LOTC con carácter previo al planteamiento de la cuestión por el órgano judicial competente, se ha realizado en este caso de manera defectuosa. Lo entiende así por haberse otorgado la oportunidad de formular alegaciones al Abogado del Estado con posterioridad y no dentro, del plazo común dado a las partes del procedimiento a quo y al Ministerio Fiscal, ello como resultado de la sugerencia vertida en este sentido por la representación procesal de la Junta de Comunidades de Castilla-La Mancha en su escrito de alegaciones. Al actuarse en sentido diverso al exigido por la doctrina de este Tribunal Constitucional, se estaría ante un supuesto de inadmisión de la cuestión planteada, salvo que estimemos que tal trámite al Abogado del Estado no resultaba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 la causa de inadmisión debe ser rechazada. El artículo 35.2 de la Ley Orgánica del Tribunal Constitucional (LOTC) señala, en punto a lo que aquí interesa, que: “Antes de adoptar mediante auto su decisión definitiva, el órgano judicial oirá a las partes y al Ministerio Fiscal para que en el plazo común e improrrogable de 10 días puedan alegar lo que deseen sobre la pertinencia de plantear la cuestión de inconstitucionalidad, o sobre el fondo de esta”. Es doctrina de este Tribunal que el citado precepto contempla un trámite de audiencia, reservado a los sujetos procesales que específicamente se determinan en él (quienes aparecen como parte en el proceso a quo, y en todo caso el Ministerio Fiscal), sin posibilidad de extensión a terceros. En particular, a propósito de su otorgamiento al Abogado del Estado por razón idéntica a la esgrimida aquí por el Tribunal promotor de la cuestión, este Tribunal ha sostenido que pese a que “la norma de cuya constitucionalidad se duda ha sido aprobada por el legislador estatal … ello no autoriza a los órganos judiciales a desconocer la literalidad del artículo 35.2 LOTC, ofreciendo el trámite de audiencia a quien no es parte en el proceso ni actúa —en dicho trámite— en defensa del interés general que entraña la preservación del sistema de fuentes y su conformidad con la Constitución” [AATC 48/2010, y 49/2010, ambos de 14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por tanto, que se ha cometido una irregularidad procedimental, otorgando trámite de audiencia a quien no era parte (el Abogado del Estado, en la representación que legalmente ostenta). Pero ésta no se erige en causa de inadmisión del presente proceso, pues lo realmente importante es que el trámite de audiencia se haya cumplido correctamente respecto de las partes y el Ministerio Fiscal, como aquí ha sucedido en cumplimiento a lo acordado en la providencia de 25 de febrero de 2014, prescindiendo de que se haya abierto el trámite a otros [ATC 85/2013, de 23 de abril, FJ 2 a)]. Únicamente existirá quiebra de este último, determinante de la inadmisión de la cuestión que se plantee, bien cuando no se haya oído a alguno de los sujetos designados en el artículo 35.2 LOTC, bien cuando el trámite respecto de ellos no se hubiere realizado de manera simultánea, puesto que de acuerdo con nuestra doctrina, “el plazo para que aleguen las partes y el Ministerio Fiscal ha de ser común, previsión cuyo sentido es que el trámite se lleve a cabo para que respondan, sin que conozcan las alegaciones de las otras partes y del Ministerio Fiscal, al planteamiento de la cuestión de inconstitucionalidad que les someta el órgano judicial (en tal sentido AATC 220/2012, FJ 4; 174/2007, de 27 de febrero, FJ 2; 127/2008, de 22 de mayo, FJ 2; y 229/2005, FJ 3)” (ATC 221/2013, de 9 de octubre, FJ 5). Pero ninguna de esas dos situaciones concurre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Opone igualmente como óbice el Fiscal General del Estado en su escrito de alegaciones, la falta de concordancia de objeto entre el señalado en la providencia por la que se abrió trámite de audiencia a las partes y al Ministerio Fiscal, y el posterior Auto de planteamiento de la cuestión de inconstitucionalidad. En concreto, los artículos 9.2 y 31.1 CE no figuran en aquella providencia entre los preceptos posiblemente conculcados, como sí los incluye el Auto de 1 de abril de 2014, lo que supone una ampliación indebida del objeto de la cuestión, desvinculándose la Sala de los concretos términos iniciales en que situaba el debate cuando lo sometió a consulta ex artículo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excepción procesal sí debe ser estimada. La providencia de 25 de febrero de 2014, dictada para oír a las partes y al Ministerio Fiscal, hacía referencia a la posible inconstitucionalidad del artículo 8.2 de la Ley 10/2012 por posible vulneración “del artículo 24.1 de la Constitución”, así como a la posible inconstitucionalidad de los artículos 7.1 y 7.2 de la Ley 10/2012 —con las modificaciones efectuadas por el Real Decreto-ley 3/2013, de 22 de febrero— por posible vulneración “del artículo 14 de la Constitución”. El posterior Auto de 1 de abril de 2014, en lo que concierne al artículo 8.2 mantuvo su delimitación objetiva, la posible vulneración de “lo preceptuado en su artículo 24.1”. Pero en cambio, en cuanto al artículo 7 apartados 1 y 2 de la Ley 10/2012, optó por plantear la cuestión de inconstitucionalidad por posible quebranto de “los artículos 14, 9.2 y 31.1 de la Constitución Española”, con base en los motivos que expone en sus razonamientos jurídicos octavo a décimo (este último, se ha indicado ya, denominado erróneamente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9.2 y 31.1 CE, pues, no fueron sometidos a la consideración de las partes y el Ministerio Fiscal en el trámite de audiencia previo. Pero además, la lectura de los escritos de alegaciones presentados una vez abierto aquél, tanto por el Fiscal actuante (el 5 de marzo de 2014), como por la entidad actora (el 11 de marzo de 2014) y la representación procesal de la Junta de Comunidades de Castilla-La Mancha (el 12 de marzo de 2014), evidencian que nada se argumentó en ellos tampoco con el fin de que se considerara a ambos preceptos constitucionales, como posiblemente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tiene asentado en esta materia que: “Resulta, pues, inexcusable que en el trámite de audiencia se identifique el precepto o preceptos que se consideren vulnerados, así como que el juez quede vinculado, en principio, a elevar la cuestión de inconstitucionalidad únicamente sobre los preceptos sometidos a este trámite de alegaciones (ATC 467/2007, de 17 de diciembre, FJ 2, y la jurisprudencia allí citada), si bien el órgano judicial puede precisar, modificar o ampliar, en función de las observaciones recibidas, el parámetro de constitucionalidad planteado inicialmente al abrir el trámite de audiencia [SSTC 67/1985, de 24 de mayo, FJ 1 a), 84/1993, de 8 de marzo, FJ 1 b), y 138/2005, de 26 de mayo, FJ 2]. Por tal razón, este Tribunal ha considerado reiteradamente que una carencia de tal naturaleza en la providencia que concede el trámite de audiencia constituye una omisión de suficiente entidad como para determinar la inadmisión de la cuestión de inconstitucionalidad (STC 224/2006, de 6 de julio, FFJJ 4 y 5; AATC 199/2001, de 4 de julio, 102/2003, de 25 de marzo, 226/2003, de 1 de julio, 308/2004 a 311/2004, de 20 de julio, 56/2006, de 15 de febrero, y 188/2006, de 6 de junio)” (STC 139/2008, de 28 de octubre, FJ 4, también FJ 5. En el mismo sentido, entre otras, SSTC 28/2012, de 1 de marzo, FJ 2 y 149/2014, de 22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inadmitirse por tanto de manera parcial la cuestión planteada en el Auto de 1 de abril de 2014, en relación con estos dos preceptos constitucionales (arts. 9.2 y 31.1 CE), cuyo análisis quedará excluido de nuestras consideraciones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 también el Fiscal General del Estado, en relación con el artículo 7 de la Ley 10/2012, que en el proceso de instancia las tasas exigidas a la entidad actora y cuyo impago genera el planteamiento de la presente cuestión, son únicamente las que gravan el ejercicio de la potestad jurisdiccional para la interposición de un recurso contencioso-administrativo, debiendo excluir el examen de las previstas en los demás órdenes jurisdiccionales (civil y social), y para la interposición de recursos contra resoluciones judiciales, “por no tener relación con el objeto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efectivamente, ceñir este proceso exclusivamente al examen de aquellas tasas cuya no liquidación por la entidad actora han determinado el planteamiento de la cuestión de inconstitucionalidad, haciendo exclusión de cualquier otra. No estamos ante un proceso de control abstracto de las normas, para el cual los órganos judiciales no tienen legitimación [STC 175/2016, de 17 de octubre, FJ 3 y las que ahí se citan; AATC 188/2015, de 5 de noviembre, FJ 2; y 156/2016, de 20 de septiembre, FJ 3 b) (ii)], sino ante un control concreto sobre la validez constitucional de aquellas disposiciones que resultan aplicables y relevantes para resolver una controversia así suscitada, sea sustantiva o procesal. Así lo hemos acordado también en otras cuestiones de inconstitucionalidad planteadas en relación con la Ley 10/2012 (STC 227/2016, de 22 de diciembre, FJ 1 —cuestión de inconstitucionalidad núm. 905-2014—, y Auto de 18 de enero de 2017, FJ 1 —cuestión de inconstitucionalidad núm. 5438-2013—).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por tanto, solamente están concernidas por la cuestión planteada por el Auto de 1 de abril de 2014, las tasas siguientes: (i) la fija de 350 euros para la interposición de recurso contencioso-administrativo por el cauce del juicio ordinario, prevista en el artículo 7.1 de la Ley 10/2012, con el límite del 50 por 100 introducido por el artículo 1.6 del Real Decreto-ley 3/2013, al tratarse de la impugnación de una sanción; y (ii) la cuota variable del artículo 7.2 de dicha Ley 10/2012, en su redacción por el artículo 1.7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previo al fondo debe completarse determinando la repercusión que reviste para la pervivencia del objeto de este proceso, las decisiones dictadas ya por este Tribunal en relación con la Ley 10/2012,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concreto, la STC 140/2016, de 21 de julio, declaró en su fundamento jurídico 11 que las tasas fijas del artículo 7.1 de la citada Ley 10/2012 para la interposición de recursos contencioso-administrativos, en su aplicación a las personas jurídicas como es este caso, resultaban contrarias al artículo 24.1 CE, declarando como efecto su nulidad en el fundamento jurídico 15 a), entre ellas la tasa de 350 € para interponer el recurso contencioso-administrativo ordinario, y así se expresó también en el fallo,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tuvimos ocasión de señalar en la STC 202/2016, de 1 de diciembre, FJ 2 d): “constituye doctrina de este Tribunal la de que, una vez declarada nula una norma por inconstitucional y por tanto expulsada del ordenamiento, se produce ‘la desaparición sobrevenida del objeto de esta impugnación, que no requiere, por lo mismo, un nuevo pronunciamiento por parte de este Tribunal’ [STC 16/1996, de 1 de febrero, FJ 5; en el mismo sentido, STC 184/2014, de 6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no obsta el hecho de que el artículo 1.6 del Real Decreto-ley 3/2013, de 22 de febrero, a continuación de la tabla correspondiente a la tasa fija del mencionado artículo 7.1 de la Ley 10/2012, añadiera una medida limitativa del importe de las tasas en los siguientes términos: “Cuando el recurso contencioso-administrativo tenga por objeto la impugnación de resoluciones sancionadoras, la cuantía de la tasa, incluida la cantidad variable que prevé el apartado siguiente, no podrá exceder del 50 por 100 del importe de la sanción económica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importa que es la tasa fija, esta limitación ya fue tenida en cuenta en la STC 140/2016, mismo fundamento jurídico 11, razonando entonces que no era suficiente para evitar el efecto disuasorio que suponía el importe desproporcionado de las tasas de primera o única instancia (la de 200 € del proceso abreviado y la de 350 € del juicio ordinario), especialmente en asuntos de pequeña cuantía. Así, una vez que se ha producido la nulidad de la tasa fija aquí aplicable, la consideración de aquel límite deviene irrelevante, aunque la sanción que pretende impugnar la entidad actora en el proceso a quo no pueda en efecto calificarse ciertamente como de pequeña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cabe extender aquí la declaración de inconstitucionalidad a la limitación del 50 por 100 aplicable a la impugnación de sanciones, añadido por el artículo 1.6 del Real Decreto-ley 3/2013, de 22 de febrero. El Auto que promueve la cuestión nada alega específicamente sobre él para poner en entredicho su validez, tan sólo que resulta insuficiente para diluir el efecto disuasorio que ya provoca de por sí la obligación de pago de las cuotas fija y variable.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declarar la pérdida sobrevenida de objeto en cuanto al cuestionamiento de la tasa fija de 350 euros para interponer recurso contencioso-administrativo ordinario, del artículo 7.1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1 de abril de 2014 plantea también, como se ha dejado dicho, cuestión de inconstitucionalidad sobre la cuota variable para las personas jurídicas que contempla el artículo 7.2 de la Ley 10/2012, en la redacción dada al mismo por el artículo 1.7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 advertirse que el tenor original de la Ley 10/2012 dedicaba un único precepto a la cuota variable, el artículo 7.2, en el que sin precisar sus destinatarios —por tanto, personas físicas y jurídicas por igual— contemplaba además de la cuota fija, una cantidad que resultaba de aplicar a la base imponible prevista en el artículo 6, un porcentaje del 0,5 por 100 si la cuantía del proceso quedaba comprendida entre cero euros y un millón; y en lo que excediera de este último importe, un porcentaje del 0,25 por 100; en todo caso con un límite máximo de 10.000 €. La STC 140/2016, ya citada, declaró en su fundamento jurídico 14 que este precepto, en su aplicación a las personas jurídicas, era inconstitucional por contrario al derecho de acceso a la jurisdicción y al recurso (art. 24.1 CE), con los mismos efectos jurídicos [FJ 15 b), y fallo, 4º] que los predicados para la inconstitucionalidad de la tasa fija.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 del Real Decreto-ley 3/2013, sin embargo, introdujo modificaciones en la cuota variable de la Ley 10/2012: de un lado, mantuvo el mismo método de cálculo, porcentajes y límite máximo, para las personas jurídicas, identificando nominativamente a éstas en el resultante artículo 7.2. De otro lado, creó un nuevo apartado 3 al mismo artículo 7, dedicado a la cuota variable de las personas físicas, para las que dispuso un porcentaje de gravamen inferior (el 0,10 por 100 del valor del pleito) y un límite máximo de 2.000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de esta reforma impide considerar aquí la posible pérdida sobrevenida de objeto, derivada de la STC 140/2016. En efecto, pese a que en lo tocante a las personas jurídicas la modificación efectuada sobre el artículo 7.2 por el Real Decreto-ley 3/2013 no fue desde luego sustancial, limitada a indicar que aquéllas seguían estando gravadas con la cuota variable dentro de los mismos parámetros originales, no obstante, no podemos prescindir de lo razonado en la reciente STC 227/2016, de 22 de diciembre, FJ 3 a), cuando con similar propósito precisamos que: “No formaba parte del objeto de aquel proceso [el enjuiciado por la STC 140/2016] la regulación que introdujo después el artículo 1 del Real Decreto-ley 3/2013, que, en lo que ahora importa, dio nueva redacción al apartado 2, a la vez que introdujo un nuevo apartado 3, ambos del artículo 7 de la Ley 10/2012. De modo que las previsiones relativas a la cuantía variable de la tasa judicial que cuestiona … no son las que aquella Sentencia ha declarado inconstitucionales y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enjuiciar aquí si la tasa variable aplicada a la entidad actora en el proceso a quo, es inconstitucional tal como propone la Sección de la Sala de lo Contencioso-Administrativo del Tribunal Superior de Justicia de Castilla-La Mancha, promotora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Resta por hacer referencia al cuestionado artículo 8.2 de la Ley 10/2012, en la redacción dada a éste por el artículo 1.9 del citado Real Decreto-ley 3/2013, de 22 de febrero, en cuya norma se contemplan las facultades otorgadas al Secretario judicial —hoy Letrado de la Administración de Justicia— para no dar curso a los escritos procesales donde no se acredite el pago (por autoliquidación) de la tasa, pudiendo llegarse incluso a la preclusión del trámite y consiguiente archivo del procedimiento. No procede entrar a examinar las dudas de constitucionalidad formuladas por el órgano judicial en relación con este precepto. Como se ha sostenido en la STC 47/2017 de 27 de abril de 2017, FJ 3 c) (cuestión de inconstitucionalidad 7601-2014) y en el ATC 21/2017, FJ 3 c), “Si la tasa judicial ya ha sido declarada inconstitucional y nula, y, por tanto, expulsada del ordenamiento en los términos que acabamos de exponer, y la existencia de dicha tasa era el presupuesto en el que se sustentaba la duda de constitucionalidad del artículo 8.2 citado, la consecuencia no puede ser otra que dicha duda haya perdido sobrevenidamente su objeto”, por lo que debe declararse la pérdida sobrevenida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se ha mencionado ya, la cuota variable que resulta de la redacción del artículo 7.2 de la Ley 10/2012 por el artículo 1.7 del Real Decreto-ley 3/2013, se exige únicamente a las personas jurídicas y es idéntica en su método de cálculo, porcentajes y límite máximo, que la establecida anteriormente por el original artículo 7.2 de la referida Ley reguladora de la tasa judicial, declarada inconstitucional y nula por la STC 140/2016, de 21 de julio, en el fundamento jurídico 13, al resultar vulneradora de los derechos de acceso a la jurisdicción y al recurso (art. 24.1 CE). Siendo ello así resulta evidente, como ya apreciáramos en la posterior STC 227/2016, FJ 3 c), que aunque aquella STC 140/2016 “no haya afectado al objeto del presente proceso, está llamada, naturalmente, a condicionar su desenlace. Su doctrina resulta directamente aplicable 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140/2016, de 21 de julio, razonó en el fundamento jurídico 13 sobre la falta de validez constitucional de la cuota variable de la Ley 10/2012,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regulada, esta cuota variable eleva innecesariamente la carga económica de la entidad actora o recurrente en todos los grados de la jurisdicción en los que satisface su pago, sin que sea posible discernir a qué criterio responde su exigencia, puesto que la memoria del análisis de impacto normativo nada aclara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se trata de presumir como riqueza patrimonial, la mera solicitud de una tutela judicial concreta no puede estimarse un parámetro objetivamente adecuado. En muchas ocasiones lo que se solicita a diario a un tribunal de justicia es la reparación de una pérdida patrimonial ya sufrida (así, las demandas por daños y perjuicios), la evitación de esa pérdida (una tutela declarativa con el único fin de proteger un bien o derecho ante actuaciones de terceros; las reclamaciones contencioso-administrativas contra la imposición de prestaciones pecuniarias o sanciones ilícitas); la condena al pago de créditos civiles o mercantiles no satisfechos con los cuales poder hacer frente a gastos corrientes de la empresa; o, en fin, el poder oponerse a una ejecución que se entiende indebidamente despachada en su contra,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Gran parte de esos casos no comportan en modo alguno un enriquecimiento para la entidad que deduce la demanda, el recurso o la oposición a la ejecución. Pero incluso cuando la estimación de lo pretendido pudiera llevar consigo un aumento neto de su patrimonio, se precisa primero de una sentencia favorable que así lo declare y que además devenga firme, extremo éste que ni ha concurrido todavía al momento (inicial) de tener que pagar la tasa, ni puede, de hecho, que llegue a producirse si no vence en juicio. Pese a ello, se la grava con una suma adicional que comporta cientos o miles de euros, a abonar junto con la tasa fija.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el criterio del valor del litigio guarda relación con el coste del ejercicio de la función jurisdiccional, sino que además las desigualdades se producen en un mismo tipo de procedimiento. De este modo, personas jurídicas que ventilan sus derechos por el mismo cauce judicial y cuya pretensión de tutela trae consigo esencialmente idénticos ‘costes generados por la actividad jurisdiccional que conlleva juzgar las demandas’ (STC 71/2014, de 6 de mayo, FJ 4), satisfacen sin embargo una tasa distinta, con diferencias entre sí de hasta varios miles de euros. Esto da lugar a una desigualdad de trato entre justiciables carente de justificación objetiva y razonable, operando un efecto inhibidor o disuasorio del derecho de interposición de la demanda o recurso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concluir de modo más general, que en nuestro Estado social y democrático de Derecho, el cual propugna entre otros valores superiores de su ordenamiento jurídico la justicia y la igualdad (art. 1.1 CE), el pago de un tributo no puede obstaculizar el ejercicio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motivos resultan íntegramente trasladables al enjuiciamiento de la norma que ahora se examina, permitiendo así declarar que la cuota variable prevista para las personas jurídicas en el artículo 7.2 de la Ley 10/2012, de 20 de noviembre, con la redacción dada por el artículo 1.7 del Real Decreto-ley 3/2013, de 22 de febrero, resulta inconstitucional por infringir el derecho fundamental a la tutela judicial efectiva (art. 24.1 CE), sin necesidad de entrar a valorar los porcentajes y límite de la escala variable vigente para estas últimas. Tampoco es necesario analizar ya si la norma es inconstitucional por vulneración del derecho a la igualdad del artículo 14 CE, como proponía igualmente el Auto del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únicamente por concretar los efectos jurídicos derivados del pronunciamiento de inconstitucionalidad efectuado en el anterior fundamento jurídico 4 de esta Sentencia, respecto de la tasa variable del artículo 7.2 de la Ley 10/2012, en su redacción por el artículo 1.7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efectos han de ser los mismos que los establecidos por la STC 140/2016, FJ 15 b), en cuanto a la cuota variable regulada en la dicción original del artículo 7.2 de la Ley 10/2012, declarada entonces inconstitucional y nula en su aplicación a las personas jurídicas (FJ 13). En concreto, dicha nulidad irradia el efecto propio de la cosa juzgada sobre los procesos ya fenecidos, como ordena el artículo 40.1 LOTC, y también lo hace “en relación con nuevos supuestos o con los procedimientos administrativos y procesos judiciales donde aún no haya recaído una resolución firme” (SSTC 365/2006, de 21 de diciembre, FJ 8 —con cita de la anterior 54/2002, de 27 de febrero, FJ 9—; 161/2012, de 20 de septiembre, FJ 7, y 104/2013, de 25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hacerse aplicación de lo razonado en la STC 140/2016, FJ 15 b), en el sentido de que: “no procede ordenar la devolución de las cantidades pagadas por los justiciables en relación con las tasas declaradas nulas, tanto en los procedimientos administrativos y judiciales finalizados por resolución ya firme; como en aquellos procesos aún no finalizados en los que la persona obligada al pago de la tasa la satisfizo sin impugnarla por impedirle el acceso a la jurisdicción o al recurso en su caso (art. 24.1 CE), deviniendo con ello firme la liquidación del tributo. Sin prescindir del perjuicio que tal devolución reportaría a la hacienda pública, resulta relevante tener en cuenta a estos efectos que la tasa no se declara inconstitucional simplemente por su cuantía, tomada ésta en abstracto. Por el contrario, hemos apreciado que dichas tasas son contrarias al artículo 24.1 CE porque lo elevado de esa cuantía acarrea, en concreto, un impedimento injustificado para el acceso a la Justicia en sus distintos niveles. Tal situación no puede predicarse de quienes han pagado la tasa logrando impetrar la potestad jurisdiccional que solicitaban, es decir, no se ha producido una lesión del derecho fundamental mencionado, que deba repararse mediante la devolución del importe pagado”.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presente cuestión de inconstitucionalidad, formulada en relación con la posible vulneración de los artículos 9.2 y 31.1 CE, por los artículos 7.1 y 7.2 de la Ley 10/2012, de 20 de noviembre.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extinción parcial de la presente cuestión de inconstitucionalidad, por desaparición sobrevenida de su objeto, formulada en relación con los artículos 7.1 y 8.2 de la Ley 10/2012, de 20 de noviembre, este último en la redacción dada al mismo por el artículo 1.9 del Real Decreto-ley 3/2013, de 22 de febrero.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Estimar parcialmente la presente cuestión de inconstitucionalidad y, en consecuencia, declarar la inconstitucionalidad y nulidad del artículo 7.2 de la Ley 10/2012, de 20 de noviembre, en la redacción dada al mismo por el artículo 1.7 del Real Decreto-ley 3/2013, de 22 de febrero, con los efectos determinados en el fundamento jurídico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la presente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