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6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abril de 2017 tuvo entrada en el registro general de este Tribunal un escrito del Juzgado de lo Contencioso-Administrativo núm. 29 de Madrid, al que se acompaña, junto al testimonio del correspondiente procedimiento, Auto de 27 de marzo de 2017, recaído en el procedimiento abreviado núm. 315-2015, por el que se acuerda promover ante este Tribunal cuestión de inconstitucionalidad respecto de los artículos 107 y 110.4 del Real Decreto Legislativo 2/2004, de 5 de marzo, por el que se aprueba el texto refundido de la Ley reguladora de las haciendas locales, por posible vulneración de los artículos 31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de 23 de mayo 2017, los Magistrados don Juan Antonio Xiol Ríos y don Alfredo Montoya Melgar manifestaron, conforme a lo previsto en el artículo 217 de la Ley Orgánica del Poder Judicial (LOPJ), en relación con el artículo 80 de la Ley Orgánica del Tribunal Constitucional, su voluntad de abstenerse en el conocimiento de la cuestión de inconstitucionalidad núm. 1685-2017 y todas sus incidencias, al concurrir en ellos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Vistas las comunicaciones efectuadas por los Magistrados don Juan Antonio Xiol Ríos y don Alfredo Montoya Melgar, en virtud de lo previsto en los artículos 80 de la Ley Orgánica del Tribunal Constitucional y 221.4 de la Ley Orgánica del Poder Judicial (LOPJ), se estima justificada la causa de abstención formulada, puesto que dichos Magistrados están incursos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justificadas la abstenciones formuladas por los Magistrados don Juan Antonio Xiol Ríos y don Alfredo Montoya Melgar en la cuestión de inconstitucionalidad núm. 1685-2017 y apartarles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