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11 de julio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638-2017 se impugna la Sentencia de la Sala de lo Penal del Tribunal Supremo recaída en recurso de casación núm. 835-2016 contra la dictada por la Sección Segunda de la Audiencia Provincial de Alicante, rollo de sala núm. 19-2014.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11 de julio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638-2017,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