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138</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17 de octubre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Único. En el recurso de inconstitucionalidad núm. 5269-2015, promovido por el Consejo de Gobierno de Andalucía, se impugnan diversos preceptos de la Ley 32/2014, de 22 de diciembre, de metrología.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escrito fechado el 5 de octubre de 2017, la Magistrada doña María Luisa Balaguer Callejón comunicó, a los efectos oportunos, que se abstenía de intervenir en la deliberación y votación del indicado recurso de inconstitucionalidad, al haber participado, en su anterior condición de Consejera del Consejo Consultivo de Andalucía, en la adopción del Dictamen núm. 679/2015, de 21 de octubre, sobre el recurso de inconstitucionalidad que pretendía plantear el Consejo de Gobierno de la Comunidad Autónoma de Andalucía en relación con diversos preceptos de la Ley 32/2014, de 22 de diciembre, de metrología.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doña María Luisa Balaguer Callejón, Magistrada de este Tribunal, en virtud de lo previsto en los artículos 80 de la Ley Orgánica del Tribunal Constitucional y 221.4 de la Ley Orgánica del Poder Judicial (LOPJ), se estima justificada la causa de abstención formulada, puesto que la mencionada Magistrada intervino, en calidad de Consejera del Consejo Consultivo de Andalucía, en la adopción del Dictamen emitido por dicho órgano con carácter previo a la interposición por el Consejo de Gobierno de la Comunidad Autónoma de Andalucía del recurso de inconstitucionalidad dirigido contra diversos preceptos de la Ley 32/2014, de 22 de diciembre, de metrología, lo que puede integrarse en la causa del art. 219.13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la causa de abstención formulada por doña María Luisa Balaguer Callejón en el recurso de inconstitucionalidad núm. 5269-2015, apartándola definitivamente del conocimiento del mismo.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octubre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