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4606-2017 se impugna la Sentencia de la Sala de lo Militar del Tribunal Supremo recaída en recurso de casación núm. 124-2016 contra la dictada por el Tribunal Militar Territorial primero en recurso contencioso-disciplinario militar ordinario núm. 47-2015.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diciembre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4606-2017,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