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5832-2016, promovido por doña María Rocío Alcaide Ruiz, representada por la Procuradora de los Tribunales doña María Elena Martín García y bajo la dirección del Letrado don Miguel Ángel Lucena Carrillo de Albornoz, contra el Auto del Juzgado de Primera Instancia e Instrucción núm. 1 de Sanlúcar la Mayor de 26 de septiembre de 2016, por el que se desestima el incidente de nulidad de actuaciones presentado en el procedimiento de ejecución hipotecaria núm. 71-2015. Ha intervenido el Ministerio Fiscal. Ha sido Ponente el Magistrado don Juan Antonio Xiol Ríos,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La Procuradora de los Tribunales doña María Elena Martín García, en nombre y representación de doña María Rocío Alcaide Ruiz, y bajo la dirección del Letrado don Miguel Ángel Lucena Carrillo de Albornoz, interpuso demanda de amparo contra la resolución judicial que se cita en el encabezamiento mediante escrito registrado en este Tribunal el 8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junto con otra persona, fue demandada por una entidad financiera en procedimiento de ejecución hipotecaria núm. 71-2015 tramitado por el Juzgado de Primera Instancia e Instrucción núm. 1 de Sanlúcar la Mayor. En la demanda se hizo constar como domicilio de notificaciones de ambos demandados el que figuraba del bien a ejecutar en el registro de la propiedad, al que ya dicha entidad había remitido sendos burofaxes comunicando a los prestatarios la declaración del vencimiento anticipado del préstamo, por causa del impago de ciertas mensualidades, al tiempo que notificaba el saldo deudor y les requería de pago. El intento de entrega de esos burofaxes fue negativo, expresando el servicio de correos en la certificación de entrega haber dejado aviso en el buzón. La ejecución fue despachada por Auto de 29 de enero de 2015 y por Decreto de la misma fecha se acordó la práctica del requerimiento mediante auxilio judicial dirigido al Juzgado de Paz de Bollulos de la Mitación, que fue devuelto comunicando la imposibilidad de llevarlo a efecto al no encontrarse nadie en la dirección interesada ni poder confirmar el domicilio pese a las indagaciones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Secretario del Juzgado de Primera Instancia e Instrucción núm. 1 de Sanlúcar la Mayor, mediante diligencia de ordenación de 18 de mayo de 2015, acordó que el requerimiento se llevara a efecto por medio de edictos. Por el mismo procedimiento edictal se notificó a los ejecutados la venta del bien en pública subasta, que se celebró el 20 de octubre de 2015, y del decreto de 26 de noviembre de 2015 de adjudicación a la entidad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que afirma haber tenido conocimiento del procedimiento ejecutivo por una llamada telefónica efectuada por la entidad ejecutante el 14 de enero de 2016, mediante escrito registrado el 4 de febrero de 2016, formuló incidente de nulidad de actuaciones, alegando la vulneración del derecho a la tutela judicial efectiva (art. 24.1 CE), con fundamento en que se había acudido a la notificación edictal directamente y sin agotar los medios de averiguación de su domicilio habitual incumpliendo con ello la jurisprudencia establecida en la STC 89/2015, de 11 de mayo, cuya copia acompañaba con el escrito. Del mismo modo, puso de manifiesto la conducta de la entidad ejecutante que, siendo conocedora de su real domicilio habitual, por ser al que dirige sus comunicaciones con total normalidad, ocultó esa dirección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resolvió no haber lugar a declarar la nulidad pretendida, mediante Auto de 26 de septiembre de 2015, argumentando que el artículo 686.3 de la Ley de enjuiciamiento civil, en su redacción dada por la Ley 13/2009, de 3 de noviembre, vigente al momento en que se despacha la ejecución, establece que una vez intentado sin efecto el requerimiento en el domicilio que resulte del registro se procederá a la notificación por edictos, que es lo que se ha verificado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que se ha vulnerado su derecho a la tutela judicial efectiva (art. 24.1 CE), ya que se ha acudido a la notificación por edictos del procedimiento sin agotar los medios de averiguación del domicilio, tal como es jurisprudencia constitucional reiterada, entre otras, en la STC 89/2015, de 11 de mayo, impidiendo con ello conocer la existencia de dicho procedimiento y ejercer la defensa de sus intereses legítimos. Por ello, solicita la anulación de la resolución impugnada y la retroacción de actuaciones al momento en que se produjo la defectuosa notificación por edictos para que se comunique el despacho de la ejecución en 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afirma que la demanda de amparo tiene especial transcendencia constitucional porque, conforme a lo establecido en la STC 155/2009, de 25 de junio, FJ 2 f), el órgano judicial ha incurrido en una negativa manifiesta del deber de acatamiento de la doctrina del Tribunal Constitucional. A esos efectos, se expone que fue invocada en el incidente de nulidad la jurisprudencia constitucional establecida al efecto, sin que haya sido valorada en el Auto resolutorio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19 de junio de 2017, acordó la admisión a trámite del recurso de amparo, apreciando que concurre una especial trascendencia constitucional [art. 50 de la Ley Orgánica del Tribunal Constitucional (LOTC)], como consecuencia de que el órgano judicial pudiera haber incurrido en una negativa manifiesta del deber de acatamiento de la doctrina de este Tribunal [STC 155/2009, FJ 2 f)]; y, en aplicación de lo dispuesto por el artículo 51 LOTC, obrando ya las actuaciones correspondientes, requerir atentamente de los órganos judiciales el emplazamiento de quienes hubieran sido parte en el procedimiento, a excepción de la recurrente, para que pudiesen comparecer en el plazo de diez días en el citado proceso de amparo. Igualmente, se acordó formar la correspondiente pieza separada de suspensión, en la que, tras los trámites oportunos, se acordó por ATC 106/2017, de 17 de julio, denegar la suspensión cautelar y ordenar la anotación preventiva de la demanda de amparo en el registro de la propiedad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19 de octubre de 2017, acordó dar vista de las actuaciones al Ministerio Fiscal y a la recurrente por plazo común de 20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7 de noviembre de 2017, formuló alegaciones interesando otorgar el amparo solicitado por vulneración del derecho a la tutela judicial efectiva (art. 24.1 CE) y que se declare la nulidad de la resolución impugnada con retroacción de actuaciones al momento inmediatamente anterior al requerimiento de pago a la demandante de amparo para que se le comunique el despacho de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cita de la jurisprudencia constitucional sobre el particular, afirma que el órgano judicial acudió a la notificación mediante edictos de forma inmediata, desoyendo la doctrina constitucional sobre la necesidad de desarrollar una actividad judicial razonable en averiguación de un domicilio alternativo de notificaciones, que no podía desconocer porque el propio incidente de nulidad recogía una cita de las misma, y sin que hubiera sido necesaria una averiguación excesivamente compleja pues bastaba con la comprobación de que figuraba el domicilio habitual de la demandante en la propia escritura de constitución de la hipoteca.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enero de 2018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el emplazamiento por edictos del que fue objeto la demandante en un procedimiento de ejecución hipotecaria ha vulnerado su derecho a la tutela judicial efectiva (art. 24.1 CE) por no haber agotado el órgano judicial los medios de averiguación de su domicilio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como ya se indicó en la providencia de admisión, tiene especial transcendencia constitucional,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similar a como ya se afirmó en la STC 106/2017, de 18 de septiembre, FJ 3, la demandante de amparo hizo cita expresa en su incidente de nulidad de actuaciones de la jurisprudencia constitucional establecida en la STC 89/2015, de 11 de mayo —acompañando una copia de la misma con su escrito—, sobre la relevancia constitucional que desde la perspectiva del artículo 24.1 CE tienen las notificaciones edictales y la obligación judicial, incluso ante la literalidad de la previsión del artículo 686.3 LEC, en su redacción dada por la Ley 13/2009, de 3 de noviembre, de practicar las razonables diligencias de averiguación de domicilio antes de acudir a ese modo de citación. A pesar de ello, el órgano judicial dio una respuesta a esta concreta y precisa invocación del artículo 24.1 CE, eludiendo cualquier tipo de consideración sobre su dimensión constitucional, en el marco de un específico procedimiento de protección de derechos fundamentales, como es el incidente de nulidad de actuaciones del artículo 241 de la Ley Orgánica del Poder Judicial (LOPJ), tras la reforma operada por la Ley Orgánica 6/2007, de 24 de mayo. Con ello, se pone de manifiesto la renuencia judicial al deber de acatamiento de una jurisprudencia constitucional que es vinculante para todos los Jueces y Tribunales, en los términos de lo dispuesto en el artículo 5.1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vulneración alegada, hay que precisar que el precepto aplicado por la resolución impugnada es el artículo 686.3 de la Ley de enjuiciamiento civil (LEC), en la redacción dada por la Ley 13/2009, de 23 de noviembre, vigente en el momento en que se produjo la notificación edictal. La reforma operada en el artículo 686.3 LEC por la Ley 19/2015, de 13 de julio, mediante la que se incluyó, en recepción de la jurisprudencia de este Tribunal, la exigencia de que previamente a la notificación por edictos la oficina judicial realice las averiguaciones pertinentes para determinar el domicilio del deudor, no entró en vigor hasta el 15 de octubre de 2015 y, por tanto, con posterioridad a que se hubiera verificado la notificación por edictos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 inicio en la STC 122/2013, de 20 de mayo, se ha pronunciado en reiteradas ocasiones sobre el problema constitucional que ha planteado desde la perspectiva del artículo 24.1 CE la redacción dada al artículo 686.3 LEC por la citada Ley 13/2009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(así, SSTC 30/2014, 24 de febrero; 131/2014, de 21 de julio; 137/2014, de 8 de septiembre; 89/2015, de 11 de mayo; 169/2014, 22 de octubre; 151/2016, de 19 de septiembre; 5/2017 y 6/2017, de 16 de enero; 106/2017, de 18 de septiembre, o 137/2017 y 138/2017,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este Tribunal ha establecido que “desde una estricta perspectiva constitucional, procede realizar una interpretación secundum constitutionem del artículo 686.3 LEC, integrando su contenido, de forma sistemática, con el artículo 553 LEC, precepto rector de la llamada al proceso de ejecución hipotecaria, y con la doctrina de este Tribunal en cuanto a la subsidiariedad de la comunicación edictal, la cual tiene su fuente directa en el derecho de acceso al proceso del artículo 24.1 CE, de manera que la comunicación edictal en el procedimiento de ejecución hipotecaria sólo puede utilizarse cuando se hayan agotado los medios de averiguación del domicilio del deudor o ejecutado” (STC 122/2013, FJ 5). En relación con ello, la jurisprudencia constitucional ha afirmado que (i)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122/2013, FJ 3), y (ii) incluso, cuando no conste ese domicilio en las actuaciones, habría que realizar otras gestiones en orden a la averiguación del domicilio real, siempre que ello no suponga exigir al órgano judicial una desmedida labor investigadora sobre la efectividad del acto de comunicación (entre otras,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con más detalle en los antecedentes, han quedado acreditados los siguientes extremos: (i) el órgano judicial intentó notificar la demanda del procedimiento de ejecución hipotecaria en el domicilio que figuraba en el Registro de la Propiedad, que es el que se correspondía con el bien a ejecutar, mediante exhorto librado al Juzgado de Paz correspondiente; (ii) los intentos de notificación no dieron resultado positivo, haciéndose constar en la devolución del exhorto la imposibilidad de llevarlo a efecto al no encontrarse nadie en la dirección interesada ni poder confirmar el domicilio pese a las indagaciones efectuadas; (iii) el órgano judicial, sin más trámite, acordó la notificación por edictos; y (iv) en la escritura del contrato de hipoteca del bien cuya ejecución se solicitaba en el procedimiento judicial aparece un domicilio alternativo de la demanda coincidente con su domicilio real habitual.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jurisprudencia constitucional al presente caso implica que deba apreciarse la vulneración del artículo 24.1 CE, pues, como también pone de manifiesto el Ministerio Fiscal en su escrito de alegaciones, el órgano judicial no desarrolló ninguna actividad de averiguación de un domicilio alternativo de la recurrente que, por otra parte, tampoco aparecía como compleja habida cuenta de que el domicilio real de la demandante aparecía en la escritura del contrato de hipoteca del bien que se pretendía ejecutar. En definitiva, como confirma la respuesta judicial dada al incidente de nulidad de actuaciones formulado por la demandante —en que se insiste en que la dicción literal del artículo 686.3 LEC, en la redacción dada por la Ley 13/2009, no obligaba a desarrollar ninguna posibilidades de averiguación del domicilio real antes de acudir a la comunicación edictal— el órgano judicial hizo una interpretación y aplicación literal del citado artículo 686.3 LEC que, como se ha puesto de manifiesto, no solo había quedado ya reiteradamente desautorizada por este Tribunal sino que, con posterioridad, pero antes de que se resolviera el incidente de nulidad planteado para conseguir un temprano restablecimiento en vía judicial del derecho fundamental invocado, fue también acogida por el legislador, mediante la ya citada modificación del artículo 686.3 LEC por la Ley 19/2015.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los efectos del restablecimiento de la recurrente en su derecho a la tutela judicial efectiva, es preciso declarar la nulidad del Auto del Juzgado de Primera Instancia e Instrucción núm. 1 de Sanlúcar la Mayor de 26 de septiembre de 2016, dictado en el procedimiento de ejecución hipotecaria núm. 71-2015, y ordenar la retroacción de las actuaciones hasta el momento inmediatamente anterior a que se acordara la notificación edictal del requerimiento de pago acordado en el Auto de 29 de enero de 2015 despachando ejecución, a fin de que se le comunique en términos respetuosos con su derecho fundamental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Rocío Alcaide Ruiz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del Juzgado de Primera Instancia e Instrucción núm. 1 de Sanlúcar la Mayor de 26 de septiembre de 2016, dictado en el procedimiento de ejecución hipotecaria núm. 71-2015.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que se acordara la notificación por edictos del requerimiento de pago acordado en el Auto de 29 de enero de 2015 despachando ejecución, a fin de que se le comunique en términos respetuosos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