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5239-2017, promovido por los diputados del Grupo Parlamentario Socialista del Parlamento de Cataluña, representados por la Procuradora de los Tribunales doña Virginia Aragón Segura y asistidos por el Abogado don Álvaro Sánchez Manzanares, contra el acuerdo de la Mesa del Parlamento de Cataluña de 27 de octubre de 2017, que calificó y admitió a trámite las propuestas de resolución denominadas “Declaración de los representantes de Cataluña” y “Proceso constituyente”, presentadas por los grupos parlamentarios Junts pel Sí y Candidatura d’Unitat Popular Crida Constituent para su debate y aprobación en el Pleno de la Cámara catalana, así como contra el posterior acuerdo de la Mesa de la misma fecha, que desestimó la solicitud de reconsideración formulada por los ahora recurrentes. Ha comparecido el Parlamento de Cataluña, a través de su representante. Ha intervenido el Ministerio Fiscal y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27 de octubre de 2017, la Procuradora de los Tribunales, doña Virginia Aragón Segura, interpuso demanda de amparo conforme a lo previsto en el artículo 42 de la Ley Orgánica del Tribunal Constitucional (LOTC), en nombre y representación del Grupo Parlamentario Socialista del Parlamento de Cataluña y de cada uno de sus miembros, incluido el portavoz del grupo parlamentario, don Miquel Iceta Llorens, contra el acuerdo de la Mesa del Parlamento de Cataluña de 27 de octubre de 2017, que calificó y admitió a trámite las propuestas de resolución denominadas “Declaración de los representantes de Cataluña” y “Proceso constituyente”, presentadas por los grupos parlamentarios Junts pel Sí (JPS) y Candidatura d’Unitat Popular Crida Constituent (CUP-CC) para su debate y aprobación en el Pleno de la Cámara catalana, así contra el posterior acuerdo de la Mesa de la misma fecha, que desestimó la solicitud de reconsideración formulada por los ahora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mañana del día 27 de octubre 2017, los grupos parlamentarios Junts pel Sí (JPS) y Candidatura d’Unitat Popular Crida Constituent (CUP-CC) del Parlamento de Cataluña, presentaron ante la Mesa de la Cámara Catalana dos propuestas de resolución, encabezadas, respectivamente, con las rúbricas “Declaración de los representantes de Cataluña” y “Proceso constituyente”, al objeto de que fueran calificadas y admitidas por la Mesa para su inclusión como propuestas subsiguientes, en la continuación del Pleno iniciado el día anterior, que había sido suspendido hasta su reanudación en la mañana del día siguiente con, hasta entonces, un punto único en el orden del día: “Debate general sobre la aplicación del art. 155 CE a Cataluña y sus posibles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dar respuesta a las propuestas de resolución formuladas, en la misma mañana del día 27 de octubre de 2017, se reunió la Mesa del Parlamento a la que asistieron sus miembros, así como el Secretario General, el Letrado Mayor y un diputado en representación de cada uno de los grupos parlamentarios del Partido Popular de Cataluña (PPC) y de la CUP-CC, que no formaban parte de aquella. Según recoge el acta de la sesión, en el transcurso del debate, los representantes de los diferentes grupos expusieron su parecer, a favor y en contra, de las dos propuestas de resolución presentadas. Del mismo modo, el Secretario General y el Letrado Mayor pusieron de manifiesto (el primero de palabra en el Pleno y por medio de informe suscrito por ambos, que fue incorporado al acta) la advertencia de que las propuestas de resolución presentadas tenían relación y conexión directa con las Leyes 19/2017, de 6 de septiembre, denominada “del referéndum de autodeterminación”, que había sido ya declarada inconstitucional y nula por la precedente STC 114/2017, de 17 de octubre (publicada en el “BOE” núm. 256, del 24 de octubre), y la 20/2017, de 8 de septiembre, denominada “de transitoriedad jurídica y fundacional de la República”, que en aquel momento estaba suspendida por providencia de este Tribunal de 12 de septiembre anterior (recurso de inconstitucionalidad núm. 4386-2017, publicada en el “BOE” núm. 221, del 13 de septiembre), así como de otras resoluciones del Parlamento que estaban afectadas por las sentencias y autos dictados por el Tribunal Constitucional, relacionados en su informe, por lo que concluían con la consideración de que dichas propuestas no podían ser admitidas a trámite por la Mesa. Además, en la indicada providencia, este Tribunal advertía expresamente a la Sra. Presidenta y a los demás componentes de la Mesa “de su deber de impedir o paralizar cualquier iniciativa que suponga ignorar o eludir la suspensión acordada” y, en particular que se abstuvieran “de iniciar, tramitar, informar o dictar acuerdo alguno en orden a la ejecución de las previsiones contenidas en la ley impugnada” o a que promovieran o tramitaran “actuación y norma alguna dirigida a tal fin, apercibiéndoles de la nulidad radical de tales actuaciones y de las eventuales responsabilidades, incluida la penal, en las que pudieran incurrir en caso de desobediencia de dicho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embargo, las dos propuestas de resolución fueron calificadas y admitidas para su inclusión en el Pleno por medio de acuerdo de la Mesa del Parlamento de 27 de octubre de 2017, con los votos favorables de la Presidenta y de varios de sus restantes miembros (el Vicepresidente primero, la Secretaria primera y la Secretaria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acuerdo anterior, en lo que ahora es de interés, el Grupo Parlamentario Socialista presentó solicitud de reconsideración, que, previa audiencia de la Junta de portavoces, fue desestimada por nuevo acuerdo de la Mesa, dictado en la misma fecha, con los mismos votos favorables que el adoptado en la decisión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dos propuestas de resolución fueron incluidas en la continuación del orden del día del Pleno, que se estaba celebrando en aquellas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Después de la precitada inclusión en el orden del día del Pleno del Parlamento, los miembros de los grupos parlamentarios Socialista, Popular y Ciudadanos se ausentaron de la sala de sesiones y, seguidamente, fue primeramente votada y aprobada la segunda de las propuestas de resolución admitidas por la Mesa, esto es la denominada “Proceso Constituyente”. A continuación, con la ausencia también de los tres grupos parlamentarios anteriormente citados, se procedió a la votación secreta de la primera de las propuestas de resolución presentadas y admitidas por la Mesa, es decir la que figuraba con la rúbrica “Declaración de los representantes de Cataluña”, que fue igualmente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Ulteriormente, por medio de ATC 144/2017, de 8 de noviembre de 2017 (“BOE” núm. 278, del 16 de noviembre), este Tribunal declaró la nulidad de las dos resoluciones aprobadas, cuyos contenidos declarativos vienen recogidos en el antecedente 4.b) del citado Auto de este Tribunal, al que, de modo expreso,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ha sido interpuesta con fundamento en el artículo 42 LOTC y, en la misma, se solicita la declaración de nulidad de los acuerdos de la Mesa citados anteriormente. Los diputados recurrentes aducen que tales acuerdos impugnados vulneran el ejercicio de facultades que pertenecen al núcleo de su función representativa parlamentaria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comienzan destacando que las iniciativas aprobadas por la Cámara constituyen una vulneración de todo el título I CE, del que citan algunos preceptos, así como de los artículos dedicados a la organización territorial del Estado e institucional de las comunidades autónomas, al régimen de distribución de competencias, así como al valor y eficacia general de las sentencias de este Tribunal. Según señalan, tales iniciativas constituyen “un intento de derogación de la Constitución y del Estatuto de Autonomía de Catalunya [y] son incompatibles con el conjunto de la Constitución”. Resaltan, en particular, la contravención de las propuestas de resolución admitidas por la Mesa con los artículos 1 y 2 del Estatuto de Autonomía de Cataluña, cuyo texto recogen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 hace mención a los antecedentes que precedieron a la actuación de la Mesa que ahora son objeto de impugnación. Y en este sentido, hace somera referencia a lo acontecido en las sesiones plenarias del Parlamento catalán, celebradas los días 6 a 8 de septiembre de 2017, con la aprobación de las Leyes 19/2017 y 20/2017, a los preparativos de “la convocatoria del 1 de octubre, que no contaba con las mínimas garantías necesarias, no cumplía con los estándares internacionales en materia de procesos electorales, ni seguía las recomendaciones del Código de buenas prácticas en materia de referéndum de la Comisión de Venecia”, al contenido de la comparecencia del entonces Presidente de la Generalitat ante el Pleno, acaecida el día 10 de octubre siguiente, a los requerimientos que fueron hechos al Presidente de la Generalitat, al objeto de restablecer el orden constitucional y estatutario, “ordenando el cese de cualquier actuación dirigida a la promoción, avance o culminación del denominado proceso constituyente, tendente a la declaración y configuración de Catalunya como Estado independiente del resto de España, con cumplimiento íntegro de las resoluciones dictadas por el Tribunal Constitucional”, que se hicieron extensivos a la Sra. Presidenta del Parlamento catalán así como al conjunto de la Mesa, pero que aquél desatendió en sus respuestas escritas al Sr. Presidente del Gobierno del Estado y la segunda y la Mesa “no atendieron al segundo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demanda destaca que “resulta claro que la admisión a trámite de las iniciativas combatidas supone ignorar a sabiendas distintas y reiteradas sentencias y autos del Tribunal Constitucional, en las que se ha venido recordando a la Mesa su deber de paralizar cualquier iniciativa relacionada con aquéllas respecto a las que se ha venido pronunciando, y a sabiendas del quebrantamiento radical del ordenamiento constitucional que supone, al pretender dejar sin vigencia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Adentrándose ya en el análisis de la vulneración del derecho fundamental del artículo 23.2 CE que denuncia, la demanda, con invocación del ius in officium que ampara la actividad de los diputados, señala que aquel “incluye el derecho de diputadas, diputados y grupos parlamentarios a que los trámites parlamentarios se ajusten a lo establecido por el Reglamento” y, con cita de la doctrina de este Tribunal, expone que se trata de un derecho de configuración legal y que tal configuración comprende los Reglamentos parlamentarios, a los que compete regular y ordenar los derechos y atribuciones que ostentan los parlamentarios, pasando entonces a formar parte del status propio del cargo de parlamentario, que puede ser invocado cuando aquéllos lo consideren ilegítimamente constreñido o ignorado por actos del poder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tales afirmaciones, la demanda sostiene que, en el caso de autos, “no nos encontramos ante una mera constricción, por actos del poder público, del ius in officium de los diputados recurrentes en amparo, sino ante su total y completa aniquilación, por la ilegítima demolición del entero bloque de constitucionalidad en Cataluña”. Según refiere, los parlamentarios y el conjunto de las instituciones catalanas, al quedar fuera del marco constitucional y estatutario, “perderían completamente su legitimidad, y de ninguna manera podría entenderse que queda garantizado el acceso en condiciones de igualdad a las funciones y cargos públicos, quedando afectado también el derecho fundamental de la ciudadanía a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transcendencia constitucional del recurso destacando que, en el presente caso, no sólo se trata de “determinar el contenido y alcance del ius in officium de los parlamentarios y de los grupos en que se integren en cuanto al derecho que les asiste a que los trámites parlamentarios se ajusten a lo establecido por el Reglamento, sino también en cuanto a la perturbación ilegítima de su ius in officium que se produce por el radical quebrantamiento de la Constitución y el estatuto que supone pretender dejar ambos textos sin vigencia mediante las iniciativas combatidas” por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finaliza con la solicitud de que le sea otorgado el amparo a los recurrentes, con reconocimiento de la vulneración de sus derechos del artículo 23.2 CE y con la anulación de los acuerdos de la Mesa del Parlamento de Cataluña de 27 de octubre de 2017 impugnados, que calificaron y admitieron a trámite para su ulterior debate y aprobación por el Pleno, de las dos propuestas de resolución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primer otrosí, la demanda, en referencia a que las dos propuestas de resolución iban a ser inmediatamente sometidas a votación en el Pleno de la Cámara, lo que supondría un perjuicio irreparable y se perdería el objeto del amparo solicitado, finalizaba suplicando la suspensión de los efectos del “acto impugnado” y que se acordara la adopción de “cualesquiera otras medidas cautelares que se [estimaran] pertinentes para asegurar el objeto del amparo solicitado, y que lo [hiciera] por ser un supuesto de urgencia excepcional, de conformidad con lo dispuesto en el artículo 56.6 LOTC, en la resolución de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octubre de 2017, la Sección Cuarta de este Tribunal acordó admitir a trámite la demanda de amparo, apreciando la concurrencia de especial trascendencia constitucional (art. 50.1 LOTC) porque el recurso plantea un problema o afecta a una faceta de un derecho fundamental sobre el que no hay doctrina de este Tribunal [STC 155/2009, FJ 2 a)], y porque el asunto suscitado trasciende del caso concreto, en la medida en 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medida de suspensión solicitada, la Sección acordó que no procedía acceder a la suspensión de la sesión en la que se habían debatido y votado las propuestas de resolución impugnadas, toda vez que el acto parlamentario había ya concluido. Y, en cuanto a los demás efectos de los acuerdos impugnados, la Sección ordenó formar la oportuna pieza separada para la tramitación de la suspensión solicitada. Finalmente, mediante ATC 147/2017, de 13 de noviembre, se denegó la suspensión por pérdida sobrevenida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que tuvo entrada el día 17 de noviembre de 2017 en el registro general de este Tribunal, el Letrado del Parlamento de Cataluña, en nombre y representación de éste solicitó que se le tuviera por parte en este procedimiento, a lo que se accedió por medio de providencia de 4 de diciembre de 2017, concediendo a las partes personadas y al Ministerio Fiscal el plazo de veinte días para que formularan las alegaciones que estimaran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11 de enero de 2018 fue presentado en el registro de este Tribunal el escrito de alegaciones del Ministerio Fiscal, en el que, después de recoger de modo detallado, en el apartado de antecedentes, el contenido de las dos propuestas de resolución presentadas por los grupos parlamentarios JPS y CUP-CC y de hacer mención a que estas fueron finalmente calificadas y admitidas por la Mesa de la Cámara catalana en los acuerdos ahora impugnados, así como incorporadas al orden del día del Pleno que se estaba celebrando en aquella fecha, pasa a describir, a continuación, el resultado del citado Pleno con la aprobación, por mayoría, de las citadas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hace una pormenorizada referencia a la STC 114/2017, de 17 de octubre, que declaró la inconstitucionalidad y nulidad de la Ley del Parlamento de Cataluña 19/2017, denominada “del referéndum de autodeterminación”, para concluir el apartado de antecedentes con la cita del ATC 144/2017, de 8 de noviembre, dictado en ejecución de la citada STC 114/2017, así como de la providencia de este Tribunal de 12 de septiembre de 2017, que admitió a trámite el recurso de inconstitucionalidad núm. 4386-2017, interpuesto por el Presidente del Gobierno contra la Ley del Parlamento de Cataluña 20/2017, de 8 de septiembre, denominada “de transitoriedad jurídica y fundacional de la República”, y que concluyó con la anulación de las dos resoluciones de referencia, propuestas por los grupos parlamentarios JPS y CUP-CC, a los que dio trámite de admisión la Mesa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de su escrito de alegaciones, el Ministerio Fiscal apoya su posición en pos de la estimación del recurso de amparo en el contenido del fundamento jurídico 5 del ATC 144/2017, que reproduce literalmente en lo sustancial, para afirmar, seguidamente, que, respecto de las dos propuestas de resolución presentadas por los grupos parlamentarios JPS y CUP-CC, la Mesa “hizo dejación de las facultades que poseía para inadmitir a trámite las propuestas o proposiciones presentadas por los grupos parlamentarios cuya contradicción con el Derecho o inconstitucionalidad fueron ‘palmarias y evidentes’”. Y, si bien señala, con cita de resoluciones de este Tribunal, que tal circunstancia “en ningún caso supondría infracción alguna del derecho fundamental de los parlamentarios autores de la propuesta (art. 23.2 CE)”, pone de relieve, a continuación, que, además, “la Mesa eludió, en la calificación y admisión a trámite de las propuestas de resolución presentadas… su obligación de cumplir con lo decidido por el Tribunal Constitucional… desatendiendo las advertencias de ese mismo Tribunal a los miembros de la Mesa del Parlamento de Cataluña de su deber de impedir o paralizar cualquier iniciativa que pudiera suponer una alteración unilateral del marco constitucional o un incumplimiento de las resoluciones del Tribunal Constitucional, tal y como hubieron de recordar el Secretario General y el Letrado Mayor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añade el Fiscal que tal comportamiento “fue concebido, desarrollado e impuesto por la mayoría de ese órgano del Parlamento de Cataluña a su conveniencia, con completa desatención de las posiciones de varios grupos parlamentarios minoritarios —como el ahora recurrente— que pretendieron… que prevaleciera el ordenamiento constitucional y se aplicaran con el debido rigor las decisiones de ese Tribunal Constitucional… viéndose convertidos de ese modo en meros comparsas de decisiones que ni compartían ni podían impedir, lo que hizo completamente ineficaz su status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concluye su escrito de alegaciones interesando la declaración de haber sido vulnerado el derecho fundamental de los demandantes de amparo a ejercer sus funciones representativas (art. 23.2 CE), así como la nulidad de los acuerdos impugnados de 27 de octubre de 2017 de la Mesa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Letrado del Parlamento de Cataluña, mediante escrito registrado el día 15 de enero de 2018, formuló sus alegaciones solicitando la desestimación del recurso de amparo, al entender que los acuerdos impugnados no vulneraron el artículo 23 CE y fueron adoptados en cumplimiento de lo establecido en el Reglamento de la Cámara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de alegaciones delimitando el objeto y fundamento de este recurso de amparo y, a tal fin, destaca que la denunciada vulneración del artículo 23 CE se apoya sobre “tres motivos esenciales”, que atiende, de una parte, a la eventual vulneración del ius in officium de los recurrentes por no haberse ajustado los acuerdos de la Mesa impugnados a los trámites parlamentarios previstos en el Reglamento de la Cámara; de otro lado, porque la perturbación ilegítima de su ius in officium se ha producido “por el radical quebrantamiento de la Constitución y el Estatut”, que han quedado sin vigencia debido a las iniciativas que fueron admitidas por la Mesa; y, por último, que debido a “la tramitación de las dos propuestas de resolución el ius in officium de los diputados… desaparecería y devendría vacío de contenido e ineficaz como consecuencia de la derogación que de facto dichas propuestas suponen del marco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delimitación de los motivos del recurso que hace, el escrito del Letrado del Parlamento de Cataluña llega a la conclusión de que el recurso ha identificado “una posible infracción del ordenamiento jurídico (en este caso del Reglamento parlamentario) con un acto susceptible de ser recurrido en amparo” y añade que “lo mismo ocurre cuando se traslada a lo que podría ser la infracción del ordenamiento sustantivo (en este caso la Constitución y el Estatuto de Autonomía) o al incumplimiento de las sentencias o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demanda de amparo ha confundido la acción en defensa de los derechos del ius in officium de los parlamentarios recurrentes frente a las eventuales vulneraciones de tales derechos por la Mesa del Parlamento, con la función “de controlar si los actos de la Mesa se ajustan a la legalidad o contravienen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Letrado del Parlamento catalán que el recurso de amparo no está previsto constitucionalmente para fiscalizar que los actos de los poderes públicos se ajusten al ordenamiento jurídico o respeten las resoluciones de este Tribunal, sino “para proteger de violaciones o perturbaciones ilegítimas que incidan sobre el ejercicio de los derechos” de los parlamentarios, que les son conferidos por el Reglamento parlamentario y que pueden ejercer de acuerdo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este planteamiento al caso de autos, entiende el escrito del Letrado del Parlamento catalán, que “el presupuesto de hecho del recurso no es un acto de la Mesa que vulnere o perturbe una iniciativa promovida por el grupo parlamentario recurrente”, pues “no hay aquí ejercicio de un derecho propio que haya podido ser vulnerado, entendiendo que no puede llevarse hasta este extremo considerar como tal que la Mesa debería haber estimado la solicitud de reconsideración contra un acto de calificación y admisión a trámite, pues es evidente que en este caso el derecho a reconsiderar no incluye la estimación de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señala al respecto, que habrían sido los grupos parlamentarios que presentaron las dos propuestas de resolución los que podrían haber acudido a este Tribunal, en demanda de amparo de su derecho fundamental, si la Mesa hubiera inadmitido aquellas propuestas. No obstante lo cual, el escrito del Letrado admite que “aun suponiendo que la conversión del propósito de ambas resoluciones en una realidad jurídica podría llegar a cuestionar la misma vigencia del artículo 23 CE en Cataluña, es importante recordar que ello no se deduciría del acto de admisión a trámite de aquellas, sino, en su caso, de una situación ‘de hecho’ que pudiera sobrevenir una vez realizada su aprobación por el Pleno del Parlamento”, que no ha sucedido, toda vez que, según refiere, esta hipotética y futura posibilidad, ha sido eliminada por otras vías procesales, en virtud de las SSTC 114/2017 y 124/2017, de este Tribunal, que han declarado la inconstitucionalidad de las Leyes 19/2017 y 20/2017 del Parlamento, así como las resoluciones del Pleno del Parlamento de las que traían causa las propuestas admitidas por la Cámara catalana (ATC 144/2017).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del Letrado del Parlamento el motivo de fondo de este recurso no es el de pedir el reconocimiento de la reparación de un derecho del grupo parlamentario recurrente vulnerado por la Mesa, “sino el de discutir y pretender subsumir en el amparo una decisión de admisión a trámite de una iniciativa presentada por otros grupos parlamentarios”. A su juicio, tal planteamiento “desnaturaliza la esencia en que se fundamenta el amparo”, porque este requiere siempre la vulneración de un derecho propio de quien lo ejerce y debe conectarse con un supuesto concreto de afectación de su ius in officium, “es decir, con un acuerdo de la Mesa mediante el cual o bien se inadmite a trámite una propuesta o iniciativa parlamentaria presentada por el recurrente en amparo o bien se restringe indebidamente el alcance de la misma”. El amparo no tiene un alcance objetivo, encaminado a la restauración de la legalidad alterada o a la corrección de una errónea interpretación de la misma, sino que tiene “un carácter marcadamente subjetivo, de tal modo que donde no exista violación de los derechos del recurrente, y además de naturaleza fundamental, no puede surgir una pretensión de amparo constitucional”. Concluye este razonamiento con la afirmación de que, si así fuere, “el amparo se estaría convirtiendo en la acción impugnatoria que no puede ser, incurriendo en el denominado ‘contraamparo’, que se opone a la naturaleza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 cita de resoluciones de este Tribunal, señala el escrito del Letrado del Parlamento que “para que prospere el amparo es necesario no solo que la decisión del órgano parlamentario haya afectado al ejercicio de una facultad que forme parte de la función representativa parlamentaria, sino que además debe darse la condición de que esa afectación se produzca sobre el ‘núcleo esencial’ del ius in officium”, es decir al núcleo de su función representativa parlamentaria. A su juicio, no ha existido perjuicio o lesión de ningún derecho de los recurrentes, causado por la Mesa del Parlamento en el ejercicio de sus funciones de calificación y admisión a trámite de las propuestas de resolución, cuanto menos afectación del núcleo esencial de su función representativa. Según destaca, el ius in officium no reconoce la existencia “ni de un ‘derecho a la no admisión’ de iniciativas presentadas por otros diputados o grupos parlamentarios ni de un ‘derecho de estimación’ de sus solicitudes de reconsideración de los acuerdos de la Mesa, por muy fundadas que puedan 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del Letrado afirma que la decisión de la Mesa de admitir las propuestas de resolución de referencia no sólo no privan ni vulneran el ius in officium de los recurrentes, sino que éstos conservan intacto su derecho de participación en el debate de las mismas, a ejercer sus derechos de enmienda y a votarlas en el sentido que libremente decidan. A su entender, la parte actora pretende invocar una supuesta vulneración del derecho del artículo 23 CE por la admisión a trámite de las propuestas de resolución y de considerar “que la Mesa está permitiendo un debate y la posibilidad de concretar aquellas iniciativas en actos radicalmente contrarios e incompatibles con la Constitución y el Estatuto de Autonomía. Pero aun existiendo una presunción fundada de que eso fuera así… esa presunción no es suficiente para ‘expandir’ el ámbito de protección del artículo 23 CE hasta ese límite”. Subraya el Letrado que el ordenamiento jurídico dispone de otros cauces procesales para restablecer el orden constitucional y la legalidad, como así ha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del Letrado del Parlamento hace referencia a los límites de las funciones de calificación y admisión que tiene la Mesa con objeto de preservar al máximo el derecho de iniciativa que tienen los parlamentarios y, en tal sentido, alude al carácter formal y procedimental de aquellas funciones, para evitar que las decisiones de la Mesa puedan derivar en un juicio de oportunidad sobre el contenido de las mismas que no le corresponde porque puede repercutir negativamente en el debate político en sede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no obstante, que, de modo excepcional, las funciones de calificación y admisión de la Mesa puedan extenderse al contenido material de las iniciativas, cuando esta constate que dicho contenido es manifiestamente constitucional. Hace referencia, al respecto, a las SSTC 107/2016, 108/2016 y 109/2016, de 7 de junio, en las que, en relación con tres recursos de amparo interpuestos contra los actos de calificación y admisión a trámite de la propuesta de resolución que dio lugar a la aprobación de la resolución 1/XI, de 9 de noviembre de 2015, hizo referencia a la posibilidad de que la Mesa pueda excepcionalmente inadmitir determinadas iniciativas cuando su contradicción con el Derecho o la Constitución sean “palmarias y evidente”. Pues bien, en el parecer del Letrado del Parlamento, a pesar de que esta posibilidad pueda existir, “las sentencias referidas no concluyen de la misma la vulneración del derecho fundamental del art. 23.2 CE de los grupos parlamentarios recurrentes en amparo, por no haber hecho uso la Mesa de tal facultad”. A su juicio, “esta jurisprudencia confirma sin paliativos la línea argumental [de] que… la calificación y admisión a trámite por la Mesa del Parlamento de Cataluña de las propuestas de resolución presentadas por otros grupos parlamentarios no es un acto que vulnere el derecho fundamental que invoca la actora, que pueda ser recurrido en amparo. Y ello aún en el caso de que, como dice el mismo Tribunal en las sentencias citadas, con este proceder la Mesa no haya ejercido la facultad de inadmisión a la que alude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del Letrado del Parlamento solicitando la inadmisión o, en su caso, la desestimación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mediante providencia de 20 de marzo de 2018, acordó, de conformidad con el artículo 10.1 n) LOTC, a propuesta de la Sala Segunda,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abril de 2018,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más detalle en los antecedentes, la cuestión suscitada en el presente recurso de amparo se centra en determinar si los acuerdos de 27 de octubre de 2017 de la Mesa del Parlamento de Cataluña, que, respectivamente, acordó el primero la calificación y admisión a trámite de las propuestas de resolución denominadas “Declaración de los representantes de Cataluña” y “Proceso constituyente”, presentadas por los Grupos Parlamentarios Junts pel Sí (JPS) y Candidatura d’Unitat Popular Crida Constituent (CUP-CC) para su debate y aprobación en el Pleno de la Cámara catalana, y desestimó el segundo la solicitud de reconsideración formulada por el Grupo Parlamentario Socialista de aquella Cámara contra dicho Acuerdo, han vulnerado el ejercicio de facultades que pertenecen al núcleo de la función representativa parlamentaria de los diputados demandantes (artículo 23.2 CE), en conexión con el derecho de los ciudadanos a participar en los asuntos públicos a través de sus representantes,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todos ellos miembros del Grupo Parlamentario Socialista del Parlamento de Cataluña, denuncian la vulneración del ius in officium propio del cargo de parlamentario, protegido por el artículo 23.2 CE, porque entienden que los acuerdos de la Mesa impugnados han dado curso parlamentario a unas propuestas de resolución que pretendían la derogación de la Constitución y del Estatuto de Autonomía, amén de no haber dado cumplimiento a lo dictado en las sentencias y autos de este Tribunal que, reiteradamente, han venido recordándole su deber de paralizar cualquier iniciativa relacionada con las actuaciones legislativas y parlamentarias sobre las que aquél se ha venido pronunciando. Igualmente, sostienen que tal actuar supone una “total y completa aniquilación” del bloque de constitucionalidad y les hacen perder su legitimidad al quedar fuera del marco constitucional, resultando afectado el derecho de la ciudadanía a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Parlamento de Cataluña solicita la desestimación del recurso porque entiende que el proceso constitucional de amparo, que ha sido el instado por los demandantes, no habilita para controlar la constitucionalidad y la adecuación al ordenamiento jurídico de la actuación de la Mesa de la Cámara catalana de admitir a trámite las dos propuestas de resolución presentadas, sino únicamente la de invocar la tutela del derecho fundamental reconocido en el artículo 23.2 CE cuando se alegue infracción del contenido esencial de dicho derecho, del que son titulares en cuanto parlamentarios que son. Alega que, en realidad, lo que pretenden los recurrentes es un “contraamparo” porque, por este cauce constitucional, han denunciado como vulneración de su ius in officium, la decisión de la Mesa de admitir a trámite unas propuestas de resolución, cuando la procedencia de dicha vía opera en sentido contrario; esto es en contra de decisiones de la Mesa que hubieren inadmitido a trámite las propuestas de los ahora recurrentes. Por otro lado, en relación con las facultades de calificación y admisión a trámite que tiene la Mesa, entiende el Letrado que, aunque de modo excepcional este Tribunal le ha reconocido también la posibilidad de inadmitir propuestas que sean palmaria y manifiestamente inconstitucionales, extendiendo, pues, su ámbito de conocimiento al contenido material de aquéllas, la decisión de admitir tales propuestas no es un acto que vulnere el derecho de participación en asuntos públicos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interesa la estimación del recurso porque entiende que la decisión de la Mesa, además de haber contradicho lo decidido por diferentes resoluciones de este Tribunal que le habían ordenado no admitir a trámite aquellas iniciativas parlamentarias, como las propuestas de resolución de referencia, que tuvieran por objeto hacer efectiva la separación de Cataluña del resto de España, después de haber desatendido las advertencias formuladas en el mismo sentido por los servicios jurídicos de la Cámara, ha dado cauce a tales iniciativas sin haber tenido en cuenta las posiciones de los grupos parlamentarios minoritarios de la Cámara, que se han visto convertidos “de ese modo en meras comparsas de decisiones que ni compartían ni podían impedir, lo que hizo completamente ineficaz su status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análisis de la queja sometida a nuestro enjuiciamiento es necesario, como consideración previa, resolver la cuestión relativa a la solicitud de inadmisión del recurso que formula la representación del Parlamento de Cataluña, pues entiende que lo pretendido por los recurrentes ha sido la impugnación de las decisiones de la Mesa de la Cámara catalana de haber calificado y admitido a trámite dos propuestas de resolución que, a su entender, eran manifiestamente inconstitucionales por entrañar, en términos utilizados por la demanda de amparo, una “completa aniquilación, por ilegítima demolición del entero bloque de constitucionalidad en Cataluña”, cuestión ésta que, a juicio de la precitada representación, estaría desconectada de la defensa del ius in officium protegido por el artículo 23.2 CE que los parlamentarios recurrentes invocan como vulnerado. Según refiere en su escrito de alegaciones, se trataría de un cauce procesal inadecuado para impugnar, desde una perspectiva objetiva de legalidad, la constitucionalidad de estos acuerdos de la Mesa del Parlamento, cuando, en el ámbito del recurso de amparo, sólo procede la defensa de derechos fundamentales de quiénes alegan su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este óbice planteado, hay que señalar que se trata de una cuestión que ya fue objeto de enjuiciamiento por este Tribunal en sus SSTC 107/2016, 108/2016 y 109/2016, de 7 de junio [FFJJ 2 (i), en las dos primeras y 2 a) en la tercera de ellas] y, al igual que fueron desestimadas en aquellas ocasiones, procede también ahora desestimarla ab initio, por los mismos argumentos entonces utilizados. Así, este Tribunal declaró que tomando en cuenta que (a) la fundamentación de esta causa de inadmisión se vincula al presupuesto de que los demandantes no relacionan su impugnación con una concreta vulneración del artículo 23 CE y que (b) la demanda pone de manifiesto que aquellos sí alegan de manera directa la lesión del artículo 23 CE conectada de manera inmediata a determinados actos parlamentarios, la conclusión no puede ser sino que la cuestión planteada se proyecta sobre el alcance de un derecho fundamental y no resulta posible pronunciarse con carácter preliminar sobre la inexistencia de la vulneración alegada. [STC 107/2016, FJ 2 (i)]. Ocurre, además, “que la valoración jurídica de lo así argumentado no puede realizarse por el Tribunal sin entrar en el fondo de las pretensiones deducidas en la demanda y de sus fundamentaciones en Derecho, indisociables como son estas últimas del examen de las consideraciones críticas con las que se solicita una inadmisión a trámite que, por todo ello, debe ser rechazada” [STC 109/2016,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ya al enjuiciamiento de la queja formulada por los recurrentes, hay que comenzar destacando que ésta consiste en la denunciada vulneración del ejercicio de facultades que pertenecen al núcleo de la función representativa de los diputados demandantes (art. 23.2 CE), en conexión con el derecho de los ciudadanos a participar en los asuntos públicos a través de sus representantes (art. 23.1 CE), en la que habrían incurrido los impugnados acuerdos de 27 de octubre de 2017 de la Mesa del Parlamento de Cataluña, que calificaron y admitieron a trámite dos propuestas de resolución presentadas por los grupos parlamentarios JPS y CUP-CC, por haber sido reputadas como manifiestamente contrarias a la Constitución, al Estatuto de Autonomía de Cataluña y al propio Reglamento del Parlamento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recogido de modo detallado en los antecedentes, las propuestas de resolución denominadas respectivamente “Declaración de los representantes de Cataluña” y “Proceso Constituyente” fueron presentadas a la Mesa de la Cámara catalana por los grupos parlamentarios anteriormente citados para que fueran calificadas, admitidas a trámite e incluidas en el Pleno que venía celebrándose desde el día anterior y que iba a tener su continuidad en aquella misma fecha, como motivo del “Debate General sobre la aplicación del artículo 155 de la Constitución Española a Cataluña y sus posibles efectos”, que había quedado momentáneamente suspendido a resultas de una decisión de la Mesa sobre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actuación de la Mesa del Parlamento catalán, favorable a dar curso a aquellas propuestas de resolución para su debate y votación en el Pleno, se denuncia por los recurrentes la vulneración de las facultades del ius in officium que les son inherentes, en cuanto parlamentarios que ostentan la representación de los ciudadanos de Cataluña, por lo que, para su decisión, resulta procedente traer a colación la doctrina constitucional sobre los derechos fundamentales invocados, en conexión con el contenido y finalidad de los acuerdos parlamentarios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resulta procedente citar la reciente STC 10/2018, de 5 de febrero, FJ 3, que, en apretada síntesis, recoge los rasgos caracterizadores de este derecho fundamental, que, en lo que resulta de aplicación al caso de autos,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23.2 CE reconoce el derecho de los ciudadanos ‘a acceder en condiciones de igualdad a las funciones y cargos públicos, con los requisitos que señalen las leyes’, y, conforme a nuestra reiterada doctrina,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y 40/2003, de 17 de febrero, FJ 2, entre otras’ [STC 1/2015, de 19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hemos reiterado que esta última garantía añadida resulta de particular relevancia cuando, como ocurre en el presente caso, la petición de amparo se presenta por los representantes parlamentarios en defensa del ejercicio de sus funciones, ya que, en tal supuesto, resulta también afectado el derecho de los ciudadanos a participar en los asuntos públicos a través de sus representantes, reconocido en el artículo 23.1 CE (SSTC 161/1988, FJ 6; 181/1989, de 3 de noviembre, FJ 4; 205/1990, de 13 de diciembre, FJ 4; 177/2002, de 14 de octubre, FJ 3, y 40/2003, FJ 2) [STC 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relación entre los dos apartados del artículo 23 CE, en una línea jurisprudencial que se inicia con las SSTC 5/1983 y 10/1983, este Tribunal ha determinado la existencia de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artículo 23.2 CE, así como, indirectamente, el que el artículo 23.1 CE reconoce a los ciudadanos, quedaría vacío de contenido, o sería ineficaz, si el representante político se viese privado del mismo o perturbado en su ejercicio (SSTC 38/1999, de 22 de marzo, FJ 2; 107/2001, de 23 de abril, FJ 3; 177/2002, de 14 de octubre, FJ 3, y 40/2003, de 17 de febrero, FJ 2, entre otras muchas)’ [STC 202/2014,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como inequívocamente se desprende del inciso final del propio artículo 23.2 CE, se trata de un derecho de configuración legal que corresponde establecer a los Reglamentos parlamentarios, ‘a los que compete fijar y ordenar los derechos y atribuciones propios de los parlamentarios que, una vez creados, quedan integrados en el status propio de su cargo, con la consecuencia de que podrán sus titulares, al amparo del artículo 23.2 CE, reclamar su protección cuando los consideren ilegítimamente constreñidos o ignorados por actos del poder público, incluidos los provenientes del propio órgano en el que se integren (STC 36/2014, de 27 de febrero, FJ 5, y las allí citadas)’ [SSTC 107/2016, de 7 de junio, FJ 4 B) a); y 108/2016, de 7 de junio, FJ 4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ha venido insistiendo en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 23.1 CE (SSTC 38/1999, FJ 2, y 107/2001, FJ 3; 40/2003, FJ 2, entre otras muchas)’ [STC 1/2015, FJ 3; también, STC 23/2015,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Destacada de modo general la doctrina de este Tribunal sobre el contenido esencial del ius in officium de los representantes parlamentarios, procede ahora adentrarnos en la delimitación de la queja contenida en la demanda, que se localiza en la, a juicio de los recurrentes, vulneración del contenido esencial de aquel derecho por el ejercicio de las concretas funciones de calificación y admisión a trámite que, conforme determina el artículo 37.3 d) del Reglamento del Parlamento de Cataluña, le corresponden a la Mesa de la Cámara catalana, en cuanto que dicho precepto confiere a este órgano las funciones de “calificar, de conformidad con el Reglamento, los escritos y documentos de índole parlamentaria, y declarar su admisión o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pues, el desviado uso, contrario al bloque constitucional y al propio Reglamento del Parlamento de Cataluña, de las mencionadas funciones que ha realizado la Mesa de la Cámara catalana en las actuaciones impugnadas y su incidencia ilegítima en el haz de funciones que integran el ius in officium de los recurrentes, por lo que, antes de adentrarnos en el análisis de la concreta queja que se denuncia en este recurso, resulta igualmente necesario hacer mención a la doctrina de este Tribunal sobre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una reiterada doctrina de este Tribunal, recordada recientemente en la STC 4/2018, de 22 de enero, FJ 5, ha declarado, con carácter general, que, en el ejercicio de la función de calificación de todas las iniciativas, los órganos parlamentarios deben realizar una “interpretación restrictiva de todas aquellas normas que puedan suponer una limitación al ejercicio de aquellos derechos o atribuciones que integran el estatuto constitucionalmente relevante del representante público y motivar las razones de su aplicación. De lo contrario, no sólo vulneran el derecho fundamental del representante de los ciudadanos a ejercer su cargo (art. 23.2 CE), sino que también infringen el de éstos a participar en los asuntos públicos ex artículo 23.1 CE (SSTC 1/2015, FJ 3; 23/2015, FJ 3, y 199/2016, FJ 3, entre otras muchas) [STC 76/2017, de 19 de junio, FJ 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sigue destacando la referida STC 4/2018, corresponde a este Tribunal “controlar que en los supuestos en que las resoluciones o acuerdos de las Mesas de los Parlamentos, adoptadas en el ejercicio de su función de calificación y admisión, sean restrictivas del ius in officium, tales resoluciones incorporen una motivación expresa, suficiente y adecuada, puesto que en ‘ausencia de motivación alguna no sería posible determinar si el rechazo de la iniciativa de control al Gobierno entraña en sí misma el desconocimiento de la facultad que se ha querido ejercitar, ni si se manifiesta desprovista de razonabilidad en atención al fin institucional propio de la función que quiso ejercerse y los motivos aducidos para impedir su ejercicio’ (SSTC 74/2009, FJ 3, y 44/2010, FJ 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recordado que no vulnera el ius in officium el ejercicio de la función de control por las mesas de las Cámaras, estatales o autonómicas, sobre los escritos y documentos parlamentarios, “siempre que tras ese examen de la iniciativa a la luz del canon normativo del reglamento parlamentario no se esconda un juicio sobre la oportunidad política” (STC 40/2003, FJ 2). Únicamente, puede existir un control material cuando la limitación venga establecida en la propia Constitución, las leyes que integran el bloque de la constitucionalidad o el reglamento parlamentario concreto de aplicación. En caso contrario, la verificación será siempre formal, de modo que “cualquier rechazo arbitrario o no motivado causará lesión” del derecho del parlamentario, debiendo tenerse presente también “el principio de interpretación más favorable a la eficacia de los derechos fundamentales, que ha sido afirmado por este Tribunal también en relación con el artículo 23.2 CE (SSTC 177/2002, FJ 3, y 40/2003, FJ 2)” (por todas, STC 23/2015,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es preciso señalar que “respecto a la función de calificación de los órganos parlamentarios, hay que partir de que este Tribunal sólo puede realizar un control negativo, pues no le es dado, por respeto a la autonomía de las Cámaras sobre los procedimientos que se desarrollan en su seno, reemplazar la voluntad de sus órganos en el ejercicio de la función de calificación, así como de decisión del procedimiento que han de seguir los escritos parlamentarios [en un sentido similar, SSTC 153/2016, de 22 de septiembre, FJ 3, y 185/2016, FJ 5 c)] (STC 213/2016, de 15 de diciembre, FJ 4)” (STC 4/2018,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la doctrina constitucional sobre las funciones de calificación y admisión a trámite de las propuestas de resolución que tienen las Mesas de los Parlamentos se completa con la licitud constitucional de la posibilidad excepcional del control del contenido material de las iniciativas parlamentarias, para el caso de que se trate de propuestas o proposiciones “cuya contradicción con el Derecho o inconstitucionalidad sean ‘palmarias y evidentes’” (STC 10/2016, de 1 de febrero, FJ 4, por todas). Y es, precisamente, a este aspecto específico de los límites de las facultades de referencia que tienen las Mesas de los Parlamentos al que habremos de referirnos para poder enjuiciar la pretensión de amparo de los recurrentes, que han centrado su impugnación en tan concreta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específica problemática constitucional así delimitada fue, como así lo destaca el escrito de alegaciones del Letrado del Parlamento de Cataluña, abordada por este Tribunal en las SSTC 107/2016, 108/2016 y 109/2016, de 7 de junio, con ocasión de determinados acuerdos de calificación y admisión a trámite de otra propuesta de resolución presentada por los mismos grupos parlamentarios JPS y CUP-CC, que, precisamente, adoptó la Mesa de la Cámara catalana y que fueron impugnados, respectivamente, por tres grupos parlamentarios entre los que se encontraba el Grupo Socialista,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ocasión, este Tribunal declaró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acoger, como pretensión de amparo, que la admisión a trámite de la citada propuesta de resolución haya violado el derecho fundamental de los recurrentes por haber dado curso la Mesa a una iniciativa manifiestamente contraria a la Constitución. Por lo pronto, debe señalarse que las facultades de las Mesas de las asambleas en orden a la calificación y admisión a trámite de iniciativas parlamentarias lo son sobre todo, conforme a jurisprudencia constitucional constante, a efectos de controlar la regularidad jurídica y la viabilidad formal o procesal de las iniciativas presentadas, de modo que las Mesas no deben, con carácter general, inadmitir propuestas o proposiciones a causa de la supuesta inconstitucionalidad de su contenido, lo que infringiría el derecho fundamental de sus impulsores (art. 23.2 CE). Este principio solo consiente una muy limitada salvedad, pues en supuestos excepcionales las Mesas pueden inadmitir a trámite, sin daño para el derecho fundamental citado, las propuestas o proposiciones cuya contradicción con el Derecho o inconstitucionalidad sean ‘palmarias y evidentes’ (SSTC 124/1995, de 18 de julio, FJ 2, y 10/2016, de 1 de febrero, FJ 4). En modo alguno cabría de principio excluir que en tales casos excepcionales tuvieran las Mesas la facultad de no dar curso a la propuesta de que se trate, extremo este último, sin embargo, sobre el que el Tribunal no se ha de pronunciar ahora, pues, aun configurado tal poder de inadmisión en casos límite como deber constitucional de la Mesa, su incumplimiento no ocasionaría infracción alguna del derecho fundamental (art. 23.2 CE) de quienes denuncien tal supuesta omisión de un control que habría sido obligado. En el contenido del derecho enunciado en el art. 23.2 CE no se encuentra lo que habría que llamar ‘derecho fundamental a la constitucionalidad’ de las iniciativas parlamentarias o, incluso, de los acuerdos o normas a que aboquen, hipotético contenido este que no solo difuminaría los contornos del derecho instituido en aquel precepto, sino que alteraría al propio tiempo la propia configuración del recurso de amparo e incluso, acaso, el entero sistema de nuestra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concluir que la cuestionada admisión a trámite de la propuesta de resolución no violó, por la causa que aducen, el derecho fundamental invocado por los recurrentes” [STC 107/2016, FJ 3; en el mismo sentido, SSTC 108/2016, FJ 3 b), y 109/2016,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del Tribunal Constitucional referida se derivaría, en principio, la facultad que no la obligación de las Mesas de las Asambleas legislativas de efectuar un control de constitucionalidad sobre el contenido de aquellas propuestas e iniciativas palmaria y manifiestamente inconstitucionales que se presentan para su consideración. Sin embargo, la doctrina de este Tribunal sobre el contenido esencial del derecho fundamental de participación política en su vertiente del ius in officium ha sido completada por este Tribunal en algunas resoluciones paralelas a las ya referidas y que suponen considerar que, en determinados supuestos, se impone a las Mesas parlamentarias una obligación y no sólo una facultad de inadmitir a trámite determinadas iniciativas vinculadas con aquellas otras sobre que ya se hayan producido determinados pronunciamientos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SSTC 107/2016, 108/2016 y 109/2016, de 7 de junio resolvieron las impugnaciones de unos acuerdos de calificación y admisión a trámite de una propuesta de resolución que adoptó la Mesa de la Cámara catalana y que fueron recurridos, respectivamente, por tres grupos parlamentarios. La referida propuesta de resolución fue tramitada y aprobada como resolución del Parlamento de Cataluña 1/XI, de 9 de noviembre de 2015, sobre el inicio del proceso político en Cataluña como consecuencia de los resultados electorales del 27 de septiembre de 2015 (“Boletín Oficial del Parlamento de Cataluña” núm. 7, de 9 de noviembre de 2015) y fue impugnada por el Gobierno y declarada inconstitucional y nula por STC 259/2015, de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pronunciarse sobre el fondo, el Pleno del Tribunal, por providencia de 11 de noviembre de 2015, acordó “admitir a trámite la impugnación; tener por invocado por el Gobierno el artículo 161.2 CE, lo que, a su tenor y conforme dispone el artículo 77 de la Ley Orgánica del Tribunal Constitucional (LOTC), produce la suspensión de la resolución impugnada y notificar personalmente, de conformidad con lo dispuesto en el artículo 87.1 LOTC, la presente resolución a la Presidenta del Parlamento de Cataluña, a los demás miembros de la Mesa y al Secretario General de la Cámara y al Presidente y demás miembros del Consejo de Gobierno en funciones de la Generalitat de Cataluña, advirtiéndoles de su deber de impedir o paralizar cualquier iniciativa que suponga ignorar o eludir la suspensión acordada, apercibiéndoles de las eventuales responsabilidades, incluida la penal, en las que pudieran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referida providencia del Tribunal se deriva la obligación de las Mesas de inadmitir a trámite aquellas iniciativas que se fundamenten en una resolución suspendida por el Tribunal Constitucional. De este modo, lo que, de ordinario, es una facultad de control se convierte, por expreso mandato del Tribunal Constitucional, en un verdadero deber, acompañado incluso de un apercibimiento, en la medida en que la admisión a trámite de la iniciativa supone la trasgresión directa de un pronunciamiento de este Tribunal que exige que se impida o paralice toda iniciativa contraria a la suspensión acordada. Obviamente, aquello que se configura como un deber de conducta cuya transgresión lleva aparejada consecuencias que pueden llegar a ser penales no puede ser considerado, al mismo tiempo, un agere lícito. Existe, así, en tal caso, un deber de la Mesa de inadmitir a trámite la iniciativa presentada, en cuanto que el control material de la misma viene expresamente exigido por un mandato jurisdiccional que impone esa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expuesta la doctrina de este Tribunal sobre el contenido esencial del derecho fundamental de participación política en su vertiente del ius in officium invocado por los recurrentes; delimitado, también, el alcance y extensión de las funciones de calificación y admisión de las iniciativas parlamentarias por parte de la Mesa de una Cámara legislativa, así como, de modo particular, la obligación excepcional de controlar, a los meros efectos de admisión, el contenido material de determinadas propuestas o proposiciones de los grupos parlamentarios cuando aquellas puedan contravenir determinados pronunciamientos de este Tribunal, cumple realizar ahora el análisis del supuesto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se aprecian relevantes diferencias con el supuesto de hecho del que partió el enjuiciamiento de este Tribunal en las SSTC 107/2016, 108/2016 y 109/2016, de 7 de junio, que ponen de manifiesto que, en el supuesto que nos ocupa, sí existía un deber (y no una mera facultad) de control material, que había sido expresamente impuesto a la Mesa de la Asamblea Legislativa por este Tribunal.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 acuerdo con lo ya expuesto, el contenido de las dos propuestas de resolución presentadas se apoyaba y buscaba dar efectividad y aplicación a las Leyes 19/2017 y 20/2017, aprobadas por el Parlamento de Cataluña en fechas inmediatamente anteriores, cuando la primera de aquellas había sido ya previamente declarada inconstitucional y nula por la STC 114/2017, de 17 de octubre, y la segunda suspendida en su vigencia y aplicación por la providencia de este Tribunal de 12 de septiembre anterior, dictada en el seno del recurso de inconstitucionalidad núm. 4386-2017, interpuesto por el Presidente del Gobierno de la Nación. Además, aquellas propuestas de resolución tenían por objeto llevar a ejecución en la práctica el resultado de la convocatoria de un referéndum de autodeterminación, acordado unilateralmente por el Gobierno de la Generalitat y acaecido el día 1 de octubre de 2017, que se había apoyado en la primera de las normas citadas y que, del mismo modo, había sido suspendido en su organización y celebración por virtud de previas providencias de este Tribunal de 7 de septiembre de 2017, recaídas en procesos de impugnación de disposiciones autonómicas núms. 4332-2017, 4333-2017, 4334-2017 y 4335-2017, interpuestos por el Gobierno de la Nación contra resoluciones del Parlamento y del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constata que en todas las previas resoluciones de admisión a trámite de los diferentes procesos constitucionales seguidos contra las leyes antes citadas, este Tribunal, al amparo de lo dispuesto en el artículo 87.1 LOTC, había hecho expresa advertencia a la Sra. Presidenta y a los demás integrantes de la Mesa del Parlamento de Cataluña de su deber de impedir o paralizar cualquier iniciativa que supusiera ignorar o eludir las suspensiones acordadas, así como de iniciar, tramitar, informar o dictar acuerdo alguno en orden a la ejecución de las previsiones contenidas en aquellas leyes, apercibiéndoles de la nulidad radical de tales actuaciones y de las eventuales responsabilidades, incluida la penal, en las que pudieran incurrir en caso de desobediencia de dichos requerimientos. En la STC 114/2017, de 17 de octubre, FJ 7, este Tribunal declaró “que subsiste el deber de esas autoridades y cargos públicos, expresado en la providencia de 7 de septiembre de 2017 (antecedente segundo de esta Sentencia), referido ahora a impedir o paralizar cualquier iniciativa que pudiera suponer ignorar o eludir el fallo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tercer lugar, se pone de manifiesto que, además de rechazar las argumentaciones de contrario sostenidas por miembros del grupo parlamentario ahora recurrente y por el parlamentario de otro grupo, que era igualmente integrante de la Mesa, también desatendió la Mesa, por votación mayoritaria, las expresas advertencias que les habían hecho llegar el Secretario General y el Letrado Mayor del Parlamento, en el sentido de no dar curso a aquellas propuestas de resolución presentadas y, pese a lo expuesto, acordó el órgano parlamentario de referencia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circunstancias, que han tenido lugar en el supuesto de hecho ahora enjuiciado, no se dieron, en cambio, en el que fue objeto de decisión en las anteriormente citadas SSTC 107/2016, 108/2016 y 109/2016, en el que únicamente, en el momento de su toma de decisión, cabía apreciar por la Mesa una eventual concurrencia de la palmaria y manifiesta inconstitucionalidad de la propuesta de resolución entonces presentada (“sobre el inicio de un proceso político en Cataluña como consecuencia de los resultados electorales”), pero sobre la que no gravitaba ninguna otra de las circunstancias ahora determinadas. En el presente caso, al tiempo de tomar una decisión sobre las dos propuestas de resolución presentadas, la Mesa sí tenía ya ante sí, no sólo la verosímil constatación de su manifiesta inconstitucionalidad, sino también las tres citadas circunstancias añadidas a la anterior, de las que se derivaba el inequívoco deber de la Mesa de impedir o paralizar las iniciativas presentadas en el momento de hacer la calificación y resolver sobre su admisión a trámite, lo que, sin embargo, no hizo ésta. Esta apreciada diferencia entre supuestos supone que no es de aplicación a este caso la doctrina que considera que la inadmisión es una mera facultad de la Mesa pues en este caso, y de acuerdo con la doctrina de este Tribunal, nos encontraríamos ante el supuesto excepcional de constituirse en una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no puede, en definitiva, realizar el mismo juicio de constitucionalidad que hizo en las resoluciones anteriores porque las circunstancias concurrentes no son semejantes a las de aquel, lo que nos obliga a que, previa valoración de las que ahora se someten a nuestro enjuiciamiento, sea necesario profundizar, desde la perspectiva del derecho fundamental cuya vulneración ha sido invocada, en el enjuiciamiento de la queja alegada, para constatar si la actuación de la Mesa del Parlamento ha constituido, además de una conducta antijurídica, una injerencia ilegítima en la efectividad del ius in officium de los recurrentes, esto es, una vulneración del derecho fundamental invocado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decisión de la Mesa del Parlamento de calificar y admitir a trámite las propuestas de resolución, desatendiendo las anteriores advertencias de los servicios jurídicos del Parlamento y los requerimientos de las resoluciones de este Tribunal, provocó una primera consecuencia que afectó hondamente a la situación parlamentaria de los recurrentes, que se vieron en la tesitura obligatoria de tener que optar entre atender al mandato representativo de los ciudadanos por los que habían resultado elegidos, para lo cual tendrían que asistir a un Pleno en el que se iban a debatir, contra la prohibición expresa de este Tribunal, determinadas propuestas de resolución manifiestamente inconstitucionales; o no asistir a la sesión plenaria, lo que les llevaría a tener que ausentarse del Pleno, para desvincularse de aquellas iniciativas prohibidas, desatendiendo de ese modo sus funciones como tales parlamentarios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obligación de tener que optar entre ambas posibilidades, la primera, aportando con su asistencia la apariencia de regularidad procedimental a un Pleno que incluía un orden del día aprobado en contravención de las resoluciones de inconstitucionalidad de nulidad o de suspensión previamente adoptadas por este Tribunal, esto es, contribuyendo a dar apariencia de legalidad a un acto que era radicalmente nulo; o la segunda, consistente en tener que ausentarse del Pleno renegando de sus funciones de parlamentarios y desatendiendo así a sus obligaciones representativas de los ciudadanos electores, en ambos casos, cualquiera que fuere la decisión a tener que tomar de modo inmediato, pues el Pleno se reanudaba a continuación de la finalización de la reunión de la Mesa, implicaba una grave afectación del ius in officium de los diputados recurrentes, pues éstos habrían de debatirse entre tomar parte en una sesión parlamentaria con un contenido claramente contraventor de la Constitución y de la legalidad, dando una apariencia de normalidad parlamentaria y democrática a un acto que no la tenía, o ausentarse del mismo y no participar en el debate y votación, teniendo que renunciar obligatoriamente a sus funciones más características, como parlamentarios representantes de los ciudadanos que los eligieron.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segundo término y a mayor abundamiento de lo anterior, de haber decidido asistir al Pleno, se hubieran visto indefectiblemente obligados a tener que tomar postura y votar, aunque fuera en contra, pero dando apariencia de legalidad y de legitimidad democrática al acto del plenario y participando en el debate de unas propuestas que, paradójicamente, habrían de conducir, como gráficamente sostienen en su recurso, a la “completa aniquilación” de aquella legitimidad constitucional y estatutaria que tenían como tales parlamentarios, en virtud de la habilitación constitucional y legal que la Constitución, el Estatuto de Autonomía de Cataluña y el propio reglamento de la Cámara catalana les confería, pues el contenido de las propuestas de resolución admitidas a trámite tenían por objeto rechazar aquella ordenación constitucional e iniciar un proceso de separación de Cataluña del Estado español, así como la proclamación de un Estado independiente de este, prescindiendo de todo cauce constitucional y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el supuesto de hecho ahora enjuiciado presenta una relevante similitud con los enjuiciados en las SSTC 224/2016 y 225/2016, ambas de 19 de diciembre, así como en la STC 71/2017, de 5 de junio, en la que los parlamentarios de la Cámara catalana, entonces recurrentes, que impugnaron los acuerdos adoptados por la Mesa que habían admitido a trámite las solicitudes de puesta en marcha de unas ponencias conjuntas para elaborar el texto de tres proposiciones de ley, con vulneración del artículo 126 del Reglamento del Parlamento de Cataluña (RPC), se vieron en la tesitura de tener que participar en unas ponencias en las que no habían querido integrarse. Así, el fundamento jurídico 6 de la última de las Sentencias citadas destacaba que “una vez constatado que los acuerdos impugnados desbordan el objeto, función y finalidad de la especialidad establecida en el procedimiento legislativo por el artículo 126 RPC, debemos concluir que, además, en este caso, dichos acuerdos vulneran el derecho fundamental invocado por los recurrentes (art. 23.2 CE), pues se trata de actos de la Mesa relativos a la tramitación de tres iniciativas legislativas conjuntas que imponen a los recurrentes su participación en una ponencia en la que no quieren integrarse. Los recurrentes ven afectado su derecho de iniciativa legislativa, se insiste, al verse forzados en contra de lo expresamente previsto en el Estatuto de Autonomía y en el Reglamento parlamentario, a formar parte de un procedimiento legislativo especial que no promueven, que les obliga a participar en tres ponencias redactoras cuyo objeto no comparten porque no corresponden al cauce legalmente previsto, y cuya actividad parlamentaria se ve restringida, como se ha dicho ya, en todas las fases del procedimiento, incluyendo la de su aprobación definitiva, sin que concurran los presupuestos que legitimen dicha restricción. Su actuación imperativa se traduce, en expresión de nuestra doctrina ya citada en una perturbación en el libre e igual ejercicio de su cargo público (STC 224/2016,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vulneración del ius in officium de los diputados recurrentes (art. 23.2 CE) determina indirectamente la del derecho de los ciudadanos de Cataluña a participar en los asuntos públicos a través de sus representantes (art. 23.1 CE), al tiempo que afecta, también, a la función propia del Parlamento de Cataluña, pues este ostenta la representación de todos los ciudadanos catalanes (art. 55.1 del Estatuto de Autonomía de Cataluña: EAC) y no sólo la de determinadas fuerzas políticas, aunque sean mayoritarias.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hay que concluir que, en el caso de autos, al igual que en los anteriormente citados, los acuerdos impugnados de 27 de octubre de 2017 de la Mesa del Parlamento de Cataluña, que, respectivamente, han calificado y admitido a trámite, el primero, las propuestas de resolución denominadas “Declaración de los representantes de Cataluña” y “Proceso constituyente”, presentadas por los grupos parlamentarios JPS y CUP-CC para su debate y aprobación en el Pleno de la Cámara catalana, y desestimado el segundo la solicitud de reconsideración formulada por los ahora recurrentes, han vulnerado ambos, por las razones expuestas, el contenido esencial del ius in officium de aquellos, de suerte que la pretensión de los demandantes de amparo ha de quedar satisfecha mediante la declaración de la lesión de su derecho recogido en el artículo 23.2 CE y la declaración de nulidad de los acuerdos que han violado el ejercicio de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los diputados del Grupo Parlamentario Socialista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27 de octubre de 2017, que dispuso la admisión a trámite para su debate y aprobación en el Pleno de la Cámara catalana de las propuestas de resolución denominadas “Declaración de los representantes de Cataluña” y “Proceso constituyente”, presentadas por los grupos parlamentarios Junts pel Sí y Candidatura d’Unitat Popular Crida Constituent, así como la nulidad del acuerdo de esa misma fecha, desestimatorio de la reconsideración.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