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de fecha 20 de abril de 2018, registrado en este Tribunal Constitucional el día 30 de abril de 2018, la Letrada de la Administración de Justicia del Juzgado de lo Penal núm. 1 de Vitoria-Gasteiz remitió testimonio de actuaciones del procedimiento abreviado núm. 344-2016, así como resolución original del Auto dictado por dicho Juzgado el 13 de abril de 2018 por el que acordó elevar a este Tribunal cuestión de inconstitucionalidad respecto del párrafo segundo del número 2 del artículo 792 de la Ley de enjuiciamiento criminal (LECrim), en la redacción dada a dicho precepto por el artículo único, apartado octavo, de la Ley 41/2015, de 5 de octubre, de modificación de la Ley 41/2015, de 5 de octubre, de modificación de la Ley de enjuiciamiento criminal para la agilización de la justicia penal y el fortalecimiento de las garantías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fundamentar la decisión adoptada en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Decano de los de Primera Instancia e Instrucción de Vitoria, se presentó con fecha 19 de enero de 2011 (se indica por error en el sello de entrada, el año 2010) un escrito de querella por la Procuradora doña Julia Ortiz de Zárate Apodaca, actuando en nombre y representación de la entidad Caja de Ahorros de Vitoria y Álava (Caja Vital Kutxa), contra don Rodolfo Barrón Bezares, a quien le atribuye la comisión de los delitos de estafa, apropiación indebida y falsedad documental, por haber llevado a cabo una operativa de banca paralela con clientes de la entidad, en la oficina de la localidad de Labastida donde trabajaba.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Instrucción núm. 1 de Vitoria, al que fue turnada la querella, dictó Auto el 10 de febrero de 2011 por el que, en primer lugar, apreció que aquel escrito se había presentado sin acompañarse poder especial de la Procuradora, defecto que calificó de subsanable, por lo que concedió un plazo improrrogable de tres días para que lo aportase (fundamento de Derecho primero). Sin perjuicio de ello, constató en el fundamento de Derecho segundo que “los hechos relatados en la querella presentan los caracteres de un delito de estafa, apropiación indebida y falsedad documental, que es perseguible de oficio, por lo que procede instruir la causa criminal que corresponda en atención a la pena señalada al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dispositiva del Auto fue la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No se admite a trámite la querella presentada (…) en tanto no se subsane el defecto consistente en presentar poder especial, en el plazo improrrogable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acuerda incoar y registrar las presentes actuaciones como diligencias previas, cumpliéndose lo dispuesto en los artículos 301 y 302 LECr. Notifíquese esta resolución al Ministerio Fiscal y a las partes personadas”.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asignado el procedimiento como diligencias previas núm. 641-2011.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requerimiento a la Procuradora se cumplimentó por escrito de esta de 16 de febrero de 2011, a resultas de lo cual el Juzgado de Instrucción dictó nuevo Auto el 21 de febrero de 2011 por el que, “[r]euniendo la querella presentada los requisitos que establece el art. 277 de la LECr, procede su admisión a trámite” (fundamento de Derecho primero), al tiempo que acordó la práctica de la diligencia de tomar declaración al querellado don Rodolfo, y diversas testificales.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Firme el anterior Auto, habiéndose practicado las diligencias ordenadas por el Juzgado y completada la instrucción, dicho órgano judicial dictó Auto el 9 de mayo de 2012 por el que, con aplicación de lo dispuesto en el artículo 779.1.4 LECrim, acordó: “seguir las presentes diligencias previas por los delitos de estafa, apropiacion indebida, falsedad documental que se seguirá frente a Rodolfo Barrón Bezares y un delito de alzamiento de bienes que se seguirá frente a Rodolfo Barrón Bezares y María Soledad Manzanares Arroyo, por los trámites ordenados en el Capítulo cuarto del Título II del Libro IV del LECrim” (reglas de preparación del juicio oral en el procedimiento abreviado).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ordenó el traslado de las diligencias previas, originales o mediante fotocopia: “al Ministerio Fiscal y las partes acusadoras, si las hubiere para que en el plazo común de diez días soliciten la apertura del juicio oral formulando escrito de acusación o el sobreseimiento de la causa, o excepcionalmente, la práctica de diligencias complementarias en el caso previsto en el apartado 2 del mismo artículo 780”.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Autos dictados por el propio Juzgado el 17 de enero de 2013 y 23 de julio de 2013 (procedimiento abreviado núm. 5669-2012), se accedió a la práctica de diligencias complementarias solicitadas por el Ministerio Fiscal, tras lo cual se dictó providencia el 18 de marzo de 2014 a fin de dar traslado de su resultado a este último, para que formulase escrito de acusación o de sobreseimiento de la causa o, excepcionalmente, pidiere la práctica de nuevas diligencias complementarias.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Fiscal presentó nuevo escrito de solicitud de más diligencias, lo que fue rechazado por el Juzgado instructor en Auto de 18 de marzo de 2015, frente al cual el Ministerio público, mediante escrito de 27 de mayo de 2015, interpuso recurso de reforma y subsidiario de apelación, a los que se opuso la representación procesal de la entidad Kutxabank, por escrito presentado el 17 de junio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primero de los dos recursos resultó desestimado por Auto del Juzgado de 30 de julio de 2015. Admitido a trámite el segundo de ellos (apelación) por la misma resolución, y recibidas las actuaciones por la Sección Segunda de la Audiencia Provincial de Álava a la que correspondió su conocimiento, esta última dictó Auto el 18 de diciembre de 2015, desestimando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juzgado instructor se dictó providencia el 20 de enero de 2016, teniendo por recibidas las actuaciones procedentes de la Audiencia, estando a lo ya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Abierta la fase intermedia del proceso, el Fiscal presentó escrito de conclusiones provisionales el 16 de abril de 2016, solicitando la apertura de la causa a juicio oral ante la Audiencia Provincial, con petición de condena por su responsabilidad criminal contra el acusado don Rodolfo: (i) por el concurso de delito de apropiación indebida y falsedad, a las penas de tres años de prisión e inhabilitación especial para el ejercicio del derecho de sufragio pasivo durante el tiempo que dure la condena, y (ii) por el delito de alzamiento de bienes, a las penas de tres años de prisión, inhabilitación especial para el ejercicio del derecho de sufragio pasivo durante el tiempo que dure la condena, y veinte meses de multa a razón de quince euros diarios, con responsabilidad personal subsidiaria en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contra la acusada doña María Soledad, esposa de aquel, por un delito de insolvencia punible, petición de condena a las penas de tres años de prisión, inhabilitación especial para el derecho de sufragio pasivo por el tiempo que dure la condena, y veinte meses de multa a razón de 15 € diarios, con responsabilidad personal subsidiaria en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traslado del escrito a la acusación particular, dentro del plazo de diez concedido al efecto por providencia de 3 de mayo de 2016, la representación procesal de esta última presentó escrito “de acusación” y formulación de “conclusiones provisionales”, solicitando se condenase a los dos acusados por los delitos, y a las penas, ya interesados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Juzgado instructor dictó Auto el 17 de mayo de 2016 acordando la apertura de la causa a juicio oral, teniendo por formulada acusación y declarando como órgano competente para la fase de enjuiciamiento y fallo a la Audiencia Provincial. Por providencia de 14 de junio de 2016 se dio traslado a los acusados para que en el plazo de diez días presentasen sus escritos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el representante procesal del acusado don Rodolfo lo hizo por escrito registrado el 8 de julio de 2016, oponiendo la excepción de falta de legitimación de la acusación particular e interesando en cuanto al fondo su absolución. En la misma fecha presentó escrito el representante procesal de la acusada doña María Soledad, interesando su absolución.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Justicia del Juzgado Instructor, dictó diligencia de ordenación el 9 de julio de 2016 teniendo por presentados los escritos de defensa, y remitiendo las actuaciones a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Sección Segunda de la Audiencia Provincial de Álava se declaró no competente para conocer de la referida causa, remitiéndola a los Juzgados de lo Penal de Vitoria, recayendo así su conocimiento en el Juzgado de lo Penal núm. 1 (procedimiento abreviado 344-2016).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celebración de la vista oral el 25 de mayo de 2017, al final de la cual las partes elevaron sus conclusiones definitivas (ratificándose en las provisionales, excepto la defensa de don Rodolfo que interesó de manera subsidiaria la aplicación de la atenuante de dilaciones indebidas, con condena a un año de prisión por cada uno de los delitos), el Juzgado de lo Penal núm. 1 de Vitoria-Gasteiz dictó la Sentencia núm. 187/2017, de 20 de junio de 2017, con la siguiente dispositiva: “Que debo absolver y absuelvo a Rodolfo Barrón Bezares y María Soledad Manzanos Arroyo de los hechos por los que han sido acusados en este procedimiento, declarando de oficio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los delitos de apropiación indebida y falsedad documental de los que fue acusado don Rodolfo, la Sentencia valoró la prueba documental y testifical obrante en las actuaciones, razonando que: “Es sumamente dudoso que con esta prueba [documental: contratos de depósito a plazo, y apuntes contables en cuentas] puede entenderse que existen [sic] una simulación contractual que, además de existir, habría provocado una nulidad contractual convalidada por el propio proceder de la entidad financiera explicado por la testigo que, como empleada de la sucursal, realizó esas operaciones. Incluso sigue siendo dudoso pese a los documentos aportados en el acto de la vista, ya en sede de enjuiciamiento … La valoración de dichas documentales no puede ser distinta de la de las del primer bloque …. Vuelven a ser cuentas sin titularidad u operatividad irregular acreditadas” (fundamento jurídico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las pruebas personales practicadas, a su vez, la Sentencia prosiguió diciendo: “El conjunto de la prueba testifical hace inviable considerar que el encausado intentara perjudicar a la entidad financiera. Desde luego, a los clientes no. Todos y cada uno de los que han comparecido en juicio tienen una buena imagen de él, actúa como un conseguidor, ‘no te preocupes, ya lo arreglaremos’, y están satisfechos porque sus depósitos a plazo les han sido devueltos sin otra incidencia que un traspaso bancario, como ejemplo sirva el del señor Ceballos. No lo están los que recibieron dinero, y tienen que devolverlo (la denuncia ante Fiscalía es paradigmática) asumiendo garantías, caso de la señora Alfaya, pero esa no es la nota del dolo típico que configura el delito: el ánimo de perjudicar. Comparto, por cierto, la sorpresa de la Defensa, pues la condición de sujeto pasivo de ese ánimo se ha trasladado de los clientes a la propia entidad bancaria” (fundamento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Concluyó la Sentencia sobre los delitos indicados, que: “En definitiva, se pretende construir sobre bases nebulosas una conducta falsaria informada por el ánimo de perjudicar a Kutxabank, algo que ha quedado muy lejos de estar demostrado. Por el contrario, lo que parece vislumbrarse es que un director bancario de éxito, en una coyuntura económica de recesión, intentó mantener el nivel de negocio de la entonces única sucursal bancaria de Labastida, tal como el propio encausado apuntó y detalló en esa declaración sumarial que no ha ratificado en juicio” (fundamento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concierne por último al delito de alzamiento de bienes, cuya comisión se atribuía a ambos acusados, la Sentencia valorando diversa prueba documental, descartó su concurrencia: “Como señala la doctrina jurisprudencial reseñada más arriba, el delito de alzamiento de bienes exige que se produzca un resultado que obstaculice razonablemente una posible vía de apremio con resultado positivo y suficiente para cubrir la deuda y este no es el caso. No lo es porque el encausado era titular de un plan de pensiones en la propia Caja Vital con un saldo de 548.913,86 euros y tras la división [del patrimonio ganancial, con la coacusada], le eran perfectamente embargables 312.923,06 euros que, en las condiciones de hecho existentes, difícilmente podía Barrón amortizar o traspasar sin conocimiento de la entidad bancaria. Una entidad bancaria cuyos responsables llevaban meses negociando con él en el ámbito económico. Debe, por todo lo expuesto, dictarse sentencia absolutoria” (fundamento jurídico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Ministerio Fiscal, mediante escrito de 4 de julio de 2017, interpuso recurso de apelación contra la Sentencia, interesando a la Audiencia Provincial “que sea modificada la Sentencia recurrida, y se proceda a dictar una Sentencia condenatoria contra los acusados”. El recurso se articuló en tres motivos. El motivo primero, atacando el pronunciamiento de absolución por los “contratos simulados de depósito”, lo fundó a su vez en dos causas: (i) error en la valoración de la prueba “documental obrante en F 68 y siguientes, estos folios tienen por objeto los contratos simulados sobre los cuales recae la acción típica” y (ii) “error en la calificación jurídica del hecho”. El motivo segundo impugna la absolución “en cuanto al aval” y alega error en la valoración de la prueba documental relativa a ese punto. El tercer y último motivo, atinente a la absolución de la Sentencia por ausencia de acción típica del delito de alzamiento de bienes, se limita el escrito del Fiscal a mostrar “su completa oposición, siendo que existe una narración fáctica por parte de SSª que no puede concluir con la decisión alcanzada por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su parte, la entidad Kutxabank, S.A., presentó escrito de apelación el 6 de julio de 2017 contra la Sentencia del Juzgado, interesando a la Audiencia Provincial que “previa anulación de la Sentencia recurrida dicte nueva sentencia de acuerdo con las conclusiones elevadas por el Ministerio Fiscal y esta parte a definitivas en el juicio oral”. Luego de condensar los antecedentes del proceso (alegación primera), el escrito adujo como motivo del recurso (alegación segunda) el error en la valoración de la prueba, tanto por “apartarse [la recurrida] de las máximas de la experiencia” en relación con diversa documental que detalla y también en cuanto al informe pericial contable ratificado en juicio por su autora, doña G.E.; bien solamente aduciendo error de valoración respecto de otros documentos que igualmente el recurso precisa.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posterior presentado el 11 de julio de 2017, la misma entidad bancaria se adhirió al escrito de apelación formulado por la Fiscalía.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Con fecha 21 de julio de 2017 la Fiscal actuante presentó escrito de alegaciones por las que se reiteró en las conclusiones de su recurso de apelación, adhiriéndose además “a las manifestaciones vertidas en el recurso de apelación interpuesto por el letrado Carlos Chacón Castro” (en referencia al recurso de la entidad Kutxabank).</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El representante procesal de la acusada doña María Soledad, presentó el 25 de julio de 2017 escrito de impugnación conjunta de los recursos del Ministerio Fiscal y de la acusadora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día siguiente, el representante procesal del acusado don Rodolfo presentó por separado escritos de impugnación a los recursos del Ministerio Fiscal y de Kutxabank, conteniendo ambos un primer motivo referente al error en la valoración de la prueba que las acusaciones atribuyen a la Sentencia del Juzgado, alegando a este respecto la defensa del acusado la imposibilidad de valorar en segunda instancia nuevamente la prueba de cargo, al haber recaído sentencia absolutoria y conforme a lo dispuesto en el artículo 792 LECrim, con cita de la doctrina de este Tribunal Constitucional sobre la garantía de celebración de vista en la apelación penal, en las condiciones que tal doctrina delimita (invoca al efecto las SSTC 167/2002, de 18 de septiembre, 105/2013, de 6 de mayo, FJ 3, y 191/2014, de 17 de noviembre, FJ 3, además de jurisprudencia del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La Audiencia Provincial de Álava, Sección Segunda, en la que recayó el conocimiento de los recursos (rollo 75-2017), dictó Sentencia núm. 321/2017 el 5 de diciembre de 2017, con la siguiente dispositiva: “Que con estimación sustancial de los recursos de apelación interpuestos por el Ministerio Fiscal y la representación procesal de Kutxabank, contra la sentencia número 187/2017, dictada por el Juzgado de lo Penal número uno de Vitoria-Gasteiz en el Procedimiento Abreviado número 344-2016, el día 20 de junio de 2017, revocamos dicha resolución y decretamos la nulidad, debiendo el mismo Juez que dictó aquella volver a elaborar una sentencia, absolutoria o condenatoria, que contenga una motivación razonable acorde con el art. 24.1 CE, según lo expuesto en los fundamentos de esta resolución; declarando de oficio las costas de los recursos de apelación interpuestos. Frente a esta resolución no cabe interponer recurso ordinario de ninguna clase”.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de Derecho primero, la Sentencia comenzó precisando que los dos recursos de apelación interpuestos: “Contienen una serie de argumentos que, en contraste con la motivación reflejada en la sentencia nos llevan a determinar la nulidad de la misma, de contenido absolutorio, por falta de motivación (aunque aparentemente la tenga) puesto que contiene razonamientos ilógicos o alejados de las máximas de la experiencia u omite todo razonamiento sobre alguna o algunas de las pruebas practicadas que pudieran tener relevancia. Y lo anterior, conforme a la jurisprudencia del Tribunal Supremo, la actual legislación procesal y, cómo no, desde el debido respeto al órgano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hacer cita de algunos pasajes de la Sentencia del Tribunal Supremo, Sala Segunda, núm. 178-2011 (recurso 1487-2010), de 23 de febrero de 2011, sobre la vulneración del derecho a la tutela judicial efectiva causada por una sentencia absolutoria que contenga una valoración de la prueba arbitraria o ajena a las máximas de la experiencia, la Sentencia de apelación reconoce que tratándose de sentencias absolutorias no puede el órgano judicial ad quem revisar dicha valoración si por la índole de la prueba se requiere de la inmediación y contradicción, pues el Tribunal Constitucional no lo permite (invoca las SSTC 198/2002 y 230/2002). Si bien, añade, “sólo podrán dejarse sin efecto la apreciación de las pruebas personales practicadas en la instancia cuando la valoración probatoria expresada por el juzgador vulnere la tutela judicial efectiva”, como así lo ha dicho la Sala Segunda del Tribunal Supremo en Sentencia núm. 363/2017, de 19 de mayo de 2017 (recurso 2457-2016), con cita de otra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Precisó a continuación la Sentencia de la Sección ad quem, que la doctrina de este Tribunal Constitucional “radicalmente impide” que el órgano judicial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“[M]odificando el relato de hechos probados sin haber practicado prueba alguna en la segunda instancia, dicte una nueva sentencia esta vez condenatoria. Insistimos, sólo podrá dejarse sin efecto la apreciación de las pruebas personales practicadas en la instancia, cuando el razonamiento probatorio alcanzado por el juzgador ‘a quo’ vulnere el derecho a la tutela judicial efectiva. En nuestro caso, cierto es que los apelantes no invocan directamente el derecho a la tutela judicial efectiva, pero indirectamente al reflejar aquellas expresiones antes mencionadas, están expresando que la motivación es irrazonable o ajena a las máximas de la experiencia o que ha omitido la valoración de determinada prueba e incluso, como referíamos, se llega a hablar de ‘anulación’ de la sentencia. Pues bien, como nos encontramos ante una sentencia que, no olvidemos, absuelve, podemos tener en cuenta esa doctrina del Tribunal Supremo en cuanto a la posibilidad de anular la sentencia para que se dicte una nueva ajustada a esa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Repárese que el juzgador a quo fundamenta el fallo absolutorio en base a la prueba no sólo documental sino también la prueba personal practicada bajo su directa inmediación como la numerosa testifical y, sobre todo, pericial/testifical en la persona de la Sra. Echeverría que, como es sabido, en el caso de autos, atendida su naturaleza y la del delito enjuiciado, no podrá ser valorada sin necesidad de oír al perito como si de una ‘pericial documentada’ se tratara, cuando la perito/testigo ha prestado larga declaración en el acto del juicio explicando y aclarando sus informes lo que convierte este medio de prueba también en un medio de naturaleza personal (SSTC 10/2004, de 9 de febrero, FJ 7; 360/2006, de 18 de diciembre, FJ 4, y 21/2009, de 26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identificar, así, lo que la Sentencia de apelación considera la doctrina a aplicar en su labor revisora sobre el juicio de prueba llevado a cabo por el Juzgado de lo Penal, el fundamento de Derecho segundo de aquélla se dedica a “reflejar las carencias y déficits de motivación que contiene la sentencia apelada, que la convierten en una sentencia irrazonable o alejada de los cánones de la experiencia (siempre con el debido respeto al juez ‘a quo’)”. Entre otras afirmaciones, se dice que “la sentencia de instancia debería dar más razón del comportamiento desplegado por el propio encausado quien en el acto del plenario se limitó a contestar a las preguntas de su letrado, y está en su derecho”, si bien “la notitia criminis se fue conformando precisamente con la colaboración que prestó el propio encausado ofreciendo datos a la dirección de la entidad”; que “resulta inexistente (aunque formal o aparentemente se aborde) la valoración de la prueba pericial emitida por la Sra. Echeverría”; o el exigir a la entidad bancaria el no haber aportado prueba sobre datos de difícil conocimiento, a modo de probatio diabólica, y en fin, que a criterio de la Audiencia, “las testificales practicadas en el acto del plenario, o no se valoran o se hace de manera muy genérica. Visionado el CD observamos que fueron cerca de una veintena”.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Expuso entonces dicho fundamento segundo, sin solución de continuidad, las consecuencias procesales que habían de anudarse a esa valoración probatoria del Juzgado a quo, con una referencia a la reforma del artículo 792.2 LECrim por la Ley 41/2015: “Así las cosas, y permaneciendo intacta la presunción de inocencia que ampara a los encausados, como no puede ser de otra manera, conforme a la doctrina expuesta considera la Sala que la sentencia de instancia contiene al menos una falta de razonabilidad en la valoración que de la prueba realiza u omite razonamiento sobre alguna de ellas, por lo que procederá acordar la nulidad de la misma, pues este Tribunal, por vía de recurso, carece de facultades para realizar una nueva valoración de pruebas personales lo cual a su vez conllevaría la modificación del relato de hechos establecido en la sentencia, sin que en modo alguno pueda hacerse una nueva valoración de la prueba personal y dictar una sentencia condenatoria respecto de quién resultó absuelto en la instancia, por lo que procede declarar la referida nulidad, doctrina que ha merecido sanción legal en la reforma operada por la ley 41/2015 de 5 octubre de modificación de la LECrim que entró en vigor el pasado 6 de Diciembre de 2016, pues en la nueva redacción del artículo 792.2 se establece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 este último precepto y del tercer párrafo del artículo 790.2 de la misma Ley de enjuiciamiento criminal (igualmente reformado por la ley de 2015), al que aquel se remite, la Sentencia culminó su razonamiento: “Así las cosas, se deben retrotraer las actuaciones al momento inmediatamente anterior a su emisión para que el Juez a quo que presidió el juicio, con libertad de criterio, dicte nueva sentencia sin las deficiencias apreciadas y en la que se subsanen los vicios detectados y se valore la prueba practicada en el plenario y la documental obrante en autos resolviendo la petición de condena oportunamente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delito de alzamiento de bienes, declaró el fundamento de Derecho tercero de la Sentencia de la Sección juzgadora, finalmente, que “será el juez a quo quien consecuente con el dictado de la nueva sentencia se pronuncie al respecto con libertad de criterio”, si bien precisó que la relación de hechos probados no incluía nada relativo al elemento subjetivo del tipo de injusto, omisión que impide que se pueda “integrar el factum” en esta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ñ) Por la representación procesal del acusado don Rodolfo se interpuso escrito solicitando la nulidad de la Sentencia de apelación. Proveyendo al mismo, la Letrada de la Administración de Justicia de la Sección Segunda de la Audiencia Provincial de Álava, dictó diligencia de ordenación el 20 de diciembre de 2017, informando de este hecho al Juzgado de lo Penal a quo, “por lo que se ruega no trámite [sic] la sentencia dictada … por esta Sala, hasta que se resuelva dicho incidente, que se pondrá en conocimiento de ese Juzgado el resultado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 Una vez sustanciado el incidente, la Sección Segunda de la Audiencia Provincial de Álava dictó Auto el 31 de enero de 2018, desestimándolo, con imposición de costas al proponente. Ante todo, y como motivo que reputó “suficiente” para alcanzar esta decisión, sostuvo la Sección juzgadora, en su fundamento de Derecho segundo, que el incidente de nulidad resultaba inidóneo porque éste legalmente no procede contra resoluciones que no ponen fin al proceso, como sería el caso de la Sentencia dictada, sino solamente respecto de aquellas que sí lo hacen y no cabe ejercitar otro medio de defensa.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actual no nos encontramos ante tal situación irreversible o irremediable, pues en primer lugar el pronunciamiento que se pretende impugnar es meramente procesal, es decir la sentencia impugnada no contiene pronunciamiento alguno que afecte de modo definitivo a los derecho [sic] sustantivos o materiales de las partes, sino que se limita a retrotraer el procedimiento, por razones formales o procesales, a un momento anterior, sin contener una condena o absolución definitiva de los acusados (vid. en este sentido, Tribunal Supremo, Sala Segunda, de lo Penal, Auto de 2 1 Mar. 2002, Rec. 1 602/1 999)… Y ello necesariamente debe ser así, si no se pretende transformar este incidente extraordinario en una nueva instancia en la que se impugnen incluso resoluciones meramente procesales, que se limitan a reparar un defecto procesal anterior, continuando la pendencia del pleito o causa. Procede, en consecuencia, desestimar el incidente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 mayor abundamiento, pues se insiste en que el razonamiento anterior resulta suficiente para la desestimación del incidente, el fundamento de Derecho tercero del Auto ofreció otras consideraciones que desvirtuarían los argumentos del escrito de nulidad. En concreto, luego de rechazar la tesis del acusado de que la Sentencia de apelación acordaba una nulidad de oficio no solicitada por los apelantes, siendo que tal pretensión, explica, sí se contenía en los recursos interpuestos, el Auto añadió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 dice que nuestra sentencia aplicó indebidamente (contra reo) la reciente reforma de la LECrim (operada por Ley 41/2015). No es así. Y si se entendió mal (o más bien, este Ponente no supo explicarse) hacemos esta consideración. Esta Sala es sabedora que dicha reforma en esta materia, y de conformidad con lo dispuesto en su Disposición Transitoria Única, tan solo es de aplicación en las causas cuya incoación se haya producido con posterioridad a su entrada en vigor, lo que aconteció el 6 de diciembre de 2015 y, por tanto, no a las presentes actuaciones. Ahora bien, ello no obsta a que se hiciera una referencia a ella como apoyo o refuerzo a la decisión tomada, pues, esa reforma, como es sabido, ha sido un ejemplo de positivización (como tantas veces pasa) de la doctrina jurisprudencial hasta entonces aplicable a las apelaciones de sentencias absolutorias que es en la que, esencialmente; nos basábamos (vid. FD primero y segundo de nuestra sentencia; en este último fundamento en el que, efectivamente, hacíamos mención expresa al actual panorama procesal, no obstante, nos encargábamos de reseñar esa positivización, ‘…procede declarar referida nulidad, doctrina que ha merecido sanción legal en la reforma operada por la ley 41/2015...)”.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Finalizó el Auto razonando que no hubo vulneración del derecho fundamental a la presunción de inocencia (art. 24.2 CE) en relación con el derecho a un proceso con todas las garantías (art. 24.2 CE), concluyendo por tanto en la desestimación del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 La Letrada de la Administración de Justicia del Juzgado de lo Penal núm. 1 de Vitoria-Gasteiz, dictó diligencia de ordenación el 15 de diciembre de 2017 por la que tuvo por recibidas las actuaciones procedentes de la Audiencia Provincial, acordando pasar las actuaciones a “S.Sª a fin de dictar nueva sentencia”; con excepción del Auto recaído en el incidente de nulidad, que se tuvo por recibido posteriormente mediante nueva diligencia de ordenación de dicha Letrada, el 15 de febrero de 2018, quedando unido a las actuaciones, pasando éstas otra vez al Magistrado-Juez para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 Con fecha 14 de marzo de 2018, el Juzgado a quo dictó providencia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dispuesto en los artículos 35.1 y 2 de la Ley Orgánica 2/1979, de 3 de octubre, del Tribunal Constitucional, entendiendo este Juzgado que existen serias dudas de constitucionalidad respecto del párrafo segundo del artículo 792 de la Ley de Enjuiciamiento Criminal por vulnerar dicho precepto el derecho constitucional a la presunción de inocencia al exigir del Tribunal de apelación que realice una valoración, no ya de los recursos; sino de la prueba practicada a los efectos de anular la sentencia recurrida, y muy especialmente, a los efectos de determinar si el dictado de nueva sentencia afecta, o no, a la imparcialidad del órgano judicial de primera instancia, pues, como aquí ocurre, se le ofrece la posibilidad de dictar sentencia condenatoria que sustituya a la absolutoria dictada sin celebrar un nuevo juicio o practicar prueba en la segunda instancia, óigase al Ministerio Fiscal y a las demás partes personadas por el plazo común e improrrogable de diez días y, de su resultado, déseme cuenta a los efectos previstos en el número 2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 Con el fin de cumplir con el trámite de audiencia abierto, las partes presentaron sus alegaciones. El Ministerio Fiscal lo hizo mediante escrito de 27 de marzo de 2018, concluyendo en él que “la cuestión versa sobre un precepto no aplicable al caso”. Comenzó diciendo el escrito que en la providencia “no se menciona el precepto o preceptos constitucionales que se considera vulnerado, si bien parece deducirse con la referencia que hace al derecho de presunción de inocencia”. Con cita del artículo 35.1 de la Ley Orgánica del Tribunal Constitucional (LOTC), afirmó que siendo el precepto cuestionado el párrafo segundo del artículo 792.2 LECrim, sobre “la aplicación al caso de este precepto, ya se pronunció la Ilustre Audiencia Provincial de Álava en su Auto de 31 de enero de 2018, que daba respuesta al incidente de nulidad planteado”, a cuyo fin reproduce lo razonado en el fundamento de Derecho tercero en cuanto a la no aplicabilidad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 Asimismo presentó escrito de alegaciones, con fecha 5 de abril de 2018, el representante procesal del acusado don Rodolfo, mostrando su conformidad con el planteamiento de la cuestión de inconstitucionalidad. Al respecto señaló que “el nuevo art. 792 puede vulnerar (en casos como el que aquí acontece) el derecho fundamental a la presunción de inocencia de los acusados (art. 24.2 de la CE)”. Sostuvo que “la interpretación de los arts. 790.3 y 792 de la LECrim, no debería nunca llevar a una situación como la que aquí se ha producido”, que el legislador ha “intentado … plasmar la doctrina del TEDH y del Tribunal Constitucional, y la Jurisprudencia del Tribunal Supremo”, y “en modo alguno el Tribunal de apelación pueda revalorar prueba sin inmediación, y menos aún indicar directa o indirectamente al órgano que sí gozó de esa inmediación”, pues se comete un fraude de ley si el órgano judicial sostiene que “no puedo valorar la prueba pero critico la valoración de quien sí puede, y retrotraigo para que se dicte conforme a mi criterio”. Recuerda que si bien el artículo 792.2 LECrim da la opción al tribunal ad quem de acordar la repetición del juicio ante otro juez, —opción que, acota, no fue aquí la seguida—, ello tampoco evitaría la vulneración del derecho a un proceso con todas las garantías, “por provocar el doble riesgo de condena, mediante la versión procesal del ne bis in idem, el double jeopardy”.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Advirtió a continuación el escrito de alegaciones que, por dicha parte procesal, se había interpuesto recurso de amparo contra la Sentencia de la Audiencia Provincial de Álava, “por dos motivos que coinciden plenamente con el incidente de nulidad planteado en su día ante la Sección Segunda … y que se da aquí por reproducido”.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 Por último, el representante procesal de la entidad Kutxabank, S.A., presentó su escrito de alegaciones en la misma fecha —5 de abril de 2018—, manifestando que considera constitucional el precepto al que se refiere la providencia, extendiéndose en defender los razonamientos y la solución de retroacción de actuaciones dada por la Sentencia de apelación; lo que a su criterio no ha traído consigo una vulneración del derecho a la presunción de inocencia del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13 de abril de 2018, el Juzgado de lo Penal núm. 1 de Vitoria-Gasteiz acordó dictar Auto planteando cuestión de inconstitucionalidad contra el párrafo segundo del artículo 792.2 LECrim, en la redacción dada al mismo por el artículo único.8 de la Ley 41/2015, basando su decisión en seis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cuestiones de carácter previo, se hace cita tanto del artículo 24.2 CE, en el que se proclama el derecho fundamental a la presunción de inocencia, como de los artículos 53.3 y 117.4 CE, referidos al principio de exclusividad de la función jurisdiccional (fundamento primero); argumentando a continuación que se cumplían en este caso los presupuestos procesales para formalizar dicho planteamiento (fundamento segundo); con resumen de los antecedentes del proceso a quo, precisando entre otros datos que tras la Sentencia de apelación, y hallándose en su consecuencia el Juzgado “en trance de dictar la nueva sentencia sin celebración de vista y conforme a la extensa valoración que de la prueba practicada reflejaba la sentencia de la Sala”, se decidió abrir por providencia el respectivo trámite de audiencia previo al planteamiento de la cuestión de inconstitucionalidad (fundamento tercero). Luego de estas consideraciones, se detiene el Auto en el fundamento cuarto a tratar el requisito del artículo 35.1 LOTC atinente a la aplicabilidad del precepto cuestionado al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punto, dice coincidir con el Ministerio Fiscal en que por mandato legal este no era uno de los procesos en que la norma cuestionada debía aplicarse, pero que así lo hizo la Sección juzgadora al resolver la apelación, lo que comporta también ahora su aplicación necesaria por dicho Juzgado al tener que dictar nueva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luz del informe del Ministerio Fiscal, considero necesario realizar una consideración previa. La redacción del precepto que suscita dudas de constitucionalidad es la vigente. Le fue dada por el artículo Único 8 de la Ley 41/2015, de 5 de octubre y entró en vigor el 6 de diciembre del 2015. Como bien razona el Ministerio Fiscal, el precepto sería aplicable a todos los procesos penales incoados con posterioridad a esa fecha (Disposición Transitoria 1 ª de la citada Ley), sin embargo, en este concreto procedimiento el precepto cuestionado ha sido el aplicado y de su aplicación deriva el que este Juzgado de lo Penal deba dictar nueva sentencia sin practicar nueva vista sino con la ya practicada, analizada, contradicha y subrayada en el propio texto de su sentencia por el órgano de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reproducir el artículo 792 LECrim, en la dicción anterior a su reforma por la Ley 41/2015, continúa diciendo 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arriba se han indicado los términos de los recursos interpuestos en su día, en ninguno de los cuales se invocó infracción procesal alguna, ni quebrantamiento de forma esencial del procedimiento, que sería la única base de un pronunciamiento de nulidad como el acordado respecto de la sentencia dictada por este Juzgado. Lo que lleva a la conclusión que, en este procedimiento, aún con las explicaciones que recoge a la letra el Ministerio Fiscal, se ha hecho uso de un precepto legal que presenta dudas de constitucionalidad. Obviar este hecho llevaría, además, a un resultado de afectación aun mayor de los derechos fundamentales de ambos acusados en un contexto jurídico de imposible remedio en sede jurisdiccional porque contra la sentencia de la Audiencia Provincial no cabe recurso ordinario alguno. Refuerza esta consideración no ya el tenor del párrafo primero de dicho artículo 792 en su redacción actual, también aplicado como se infiere del tenor de la sentencia y muy especialmente de su fallo, sino el cauce procesal que la legislación efectivamente aplicable a un proceso incoado en enero del 2011 ofrece respecto de un recurso de apelación aunque se sustancie en el 2017. Ninguna de las normas procesales aplicables (D.T. 1ª antes invocada) permitían al órgano ad quem realizar, siguiendo lo propuesto por la Acusación particular, realizar [sic], sin celebrar vista, una doble valoración de la prueba del derecho aplicado respecto de la cuestión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reproduce en este punto los artículos 790.2 y 791 LECrim, en la dicción anterior a su reforma por la Ley 41/2015, tras lo cual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razón, la aplicación de un precepto como el artículo 792 de la Ley de Enjuiciamiento Criminal, en su redacción actual, produciendo el efecto de que un órgano judicial valore la prueba practicada por otro, y sustituya, a través de indicaciones concretas e inaudita parte, esa segunda valoración por la suya propia abriendo así el camino a una sentencia condenatoria es la que motiva el planteamiento de esta cuestión por infracción del derecho a la presunción de inocencia, aunque pudiera afectar, de forma instrumental, al derecho a un proceso con todas las garantías . Se desarrollará esta cuestión con más detalle en los fundamentos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Ya en el fundamento quinto del Auto, se abordan los motivos por los que se considera que el precepto cuestionado resulta contrario al derecho a la presunción de inocencia. Tras referirse a la necesaria labor de cotejo por el órgano judicial que ha de plantear toda cuestión, entre la norma legal a aplicar al caso y el precepto de la Constitución que aquella infringiría, del modo como exigen los artículos 163 CE y 35.2 LOTC, y afirmar que la “efectividad” de aquel derecho fundamental a la presunción de inocencia depende de la potestad de jueces y tribunales de valorar libremente la prueba, ex artículo 117 CE, y 741 y 793 LECrim, en el sentido de que la prueba ha de ser válida, lícitamente obtenida y practicada con garantía de la defensa (cita al efecto, la STC 124/2001, de 4 de junio, FJ 9), y la condena “no ofrezca dudas sobre la culpabilidad del acusado”, pues de “existir éstas, la sentencia debe ser absolutoria”, relata el Auto que en la fase de primera instancia de este proceso, una “evidente duda de culpabilidad” dio lugar a la sentencia absolutoria del Juzgado, a partir de cuyo dictado sucedió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“Ninguno de los recursos contra dicha sentencia proponía la práctica de nueva prueba, el del Ministerio Fiscal interesaba una sentencia condenatoria y el de Kutxabank, S.A., la nulidad de la sentencia recurrida y el dictado de una nueva sentencia, también condenatoria. Aplicando el artículo 792 de la Ley de Enjuiciamiento Criminal de cuya constitucionalidad en cuanto al párrafo segundo se duda, la Audiencia Provincial hizo el siguiente pronunciamiento: ‘...revocamos dicha resolución y decretamos la nulidad, debiendo el mismo juez que dictó aquella volver a elaborar una sentencia, absolutoria o condenatoria, que contenga una motivación razonable acorde al artículo 24. 1 CE, según lo expuesto en los fundamentos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entender las razones del mismo ha de acudirse a su propia sentencia en la que tras realizando [sic] una detallada valoración de la prueba practicada respecto al comportamiento del acusado, respecto de la documental practicada, respecto del resultado de la pericial, de la existencia de una banca paralela y de la imposibilidad para la acusación de probar las consecuencias patrimoniales por ser una probatio diabólica, señaló: ‘ Así las cosas, y permaneciendo intacta la presunción de inocencia que ampara a los encausados, como no puede ser de otra manera, ...procederá acordar la nulidad de la misma, pues este Tribunal, por vía de recurso, carece de facultades para realizar una nueva valoración de pruebas personales lo cual a su vez conllevaría la modificación del relato de hechos establecido en la sentencia, sin que en modo alguno pueda hacerse una nueva valoración de la prueba personal y dictar una sentencia condenatoria respecto de quien resultó absuelto en la instancia’. Hasta ahí lo que la Sala parecía reflejar era pura exigencia de doctrina constitucional reflejada, entre otras, en el Fundamento tercero de la STC 105/2013 [sobre la garantía de celebración de vista oral en apelación, en los casos de revisión del juicio de hecho mediante nueva valoración de pruebas personales]. Pero, a continuación, la Sala añadió: ‘... por lo que procede declarar referida nulidad, doctrina que ha merecido sanción legal en la reforma operada por la Ley 41/2015, de 5 de octubre, de modificación de la LECrim, que entró en vigor el pasado 6 de Diciembre de 2016, pues en la nueva redacción del artículo 792.2 se establece expresamente...’. La Sala hace expresa cita, a continuación, del tenor de ese precepto, y el del tercer párrafo del artículo 790.2 de la Ley de Enjuiciamiento Criminal, pero no en su ·redacción del año 2011, año en que se incoó la causa, sino en la hoy vigente. Y su conclusión es la siguiente: ‘Así las cosas, se deben retrotraer las actuaciones al momento inmediatamente anterior a su emisión para que el Juez ‘a quo’ que presidió el juicio, con libertad de criterio, dice nueva sentencia sin las deficiencias apreciadas y en la que se subsanen los vicios detectados Y se valore la prueba practicada en el plenario y la documental obrante en autos resolviendo la petición de condena oportunamente planteada’. Lo que, a su vez, trasladó al fallo, no sin abordar uno por uno los argumentos de los recurrentes respecto a la valoración jurídico-penal de los hechos que estimaba probados, ordenando a este Juzgado que dictara una nueva sentencia absolutoria o condenatoria; … la devolución, que es un trámite procesal automático e indiscutible por vía de recurso, puede conducir al efecto de contaminar la valoración de la prueba en ambas instancias con afectación de la presunción de inocencia, más aún si, como es el caso, se dan indicaciones al juez a quo de cómo ha de valorar determinados medios de prueba o si unos deben primar sobre los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Probablemente, el Legislador pretendía que, salvo en supuestos concretos, de forma específica en el caso de cuestiones relativas a la valoración de la prueba por el órgano ad quem en el caso sentencias [sic] absolutorias, la devolución llevase aparejada la celebración de una vista, pero no es eso lo que plantea la norma. Pero no corresponde a un órgano judicial legislar o proponer reformas legislativas pero sí hacerse eco de la situación que la norma provoca y de la afectación que produce respecto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propio fundamento quinto, antes de cerrar con los dos párrafos últimos que acaban de reproducirse, el Auto alude también a la posible afectación de la garantía de la imparcialidad judicial, ante la aplicación por el Juzgado a quo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estando este Juzgado sujeto a una relación de jerarquía funcional, la utilización del precepto que suscita dudas de constitucionalidad, al devolver la competencia para el enjuiciamiento a quien ya dicto [sic] sentencia absolutoria con la posibilidad expresa de que dicte sentencia condenatoria, sin que vuelva a celebración de vista y sin que se abra posibilidad alguna de revaloración directa de prueba con alegación y contradicción de partes, dejando indefensos a los acusados, quienes pueden llegar a ser condenados a través de un mecanismo de revaloración de prueba que no garantiza en absoluto la imparcialidad del juez o del tribunal sentenciador, quienes, fundadamente, ya han valorado la prueba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Continúa el Auto en el fundamento sexto, dando sus razones para dudar de la constitucionalidad del párrafo segundo del artículo 792.2 LECrim, tras su reforma por Ley 41/2015, desde la perspectiva del derecho a la presunción de inocencia. Se informa que el sistema de apelación penal cambió después de trece años, con cita de la STC 167/2002, de 18 de septiembre y, como ejemplo más reciente de dicha doctrina invoca la STC 105/2016, de 6 de junio, para retomar sus consideraciones sobre el nuevo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nueva redacción del artículo 792 tiene dos ámbitos diferenciados. El primero ajustando la Ley a una interpretación plenamente constitucional, exige de las partes acusatorias que justifiquen la falta de racionalidad en la motivación fáctica, el apartamiento de las máxima [sic] de experiencia o la omisión de todo razonamiento sobre alguna de las pruebas practicadas que pudieran tener relevancia o cuya nulidad hubiese sido improcedentemente declarada. A esa justificación debe responder el Tribunal ad quem pero no de forma limitada [sic] porque le está vedado condenar al acusado que resultó absuelto en primera instancia ni agravar la sentencia condenatoria que le hubiera sido impuesta por error en la apreciación de las pruebas. Si no concurre el primer presupuesto, la justificación, no cabe que, de oficio, se articule el efecto consecuente, el que suscita dudas de constitucionalidad, la declaración de nulidad de la sentencia absolutoria con extensión, o no, al juicio oral, y con el dictado de una nueva sentencia, o no, por el Juez que dictó la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concebido, lo que el Legislador introduce es un atajo para soslayar la necesidad de que el Tribunal ad quem celebre una vista para revalorar las pruebas que entiende erróneamente valoradas y, muy especialmente, la audiencia del acusado, cuya presunción de inocencia se ve afectada por una revaloración de la prueba practicada en la instancia sin tener, siquiera, la posibilidad de ser simplemente oído respecto no ya de lo que alegan los acusadores, cuyos argumentos conoció en la tramitación del recurso, si no sobre la intensa valoración que el Tribunal ad quem hace de la prueba practicada, dando lugar, como aquí ha ocurrido a que el Tribunal ad quem haga entrever su voluntad de agravación e imponga su criterio por el principio de jerarquía funcional a1 órgano sentenciador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el fundamento séptimo del Auto, se ocupa el Juzgado promotor de la cuestión de reproducir la doctrina constitucional que se contiene en la ya citada STC 105/2016, de 6 de junio, proyectando su solución al caso concreto, en cuanto a verificar el derecho de los acusados en apelación para ser oídos, surgiendo de aquí su contradicción con lo regulado, a su parecer, en la norma varias veces indicada, lo que trae consigo la duda de constitucionalidad que lleva al planteamiento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de cuya constitucionalidad se duda, a mi juicio, vulnera la doctrina constitucional expresada en la propia sentencia, y en las que ésta cita, porque el acusado debe tener la oportunidad de contradecir o someter a contraste todo el proceso probatorio que el Tribunal ad quem va a utilizar en su sentencia si alguna de las partes intenta justificar alguno de los presupuestos que llevaría a dictar una sentencia de nulidad. El Legislador modificó la Ley sin introducir esa audiencia, no ya en el caso de agravación de la condena sino en ningún otro, y con ello, en el primero causó un evidente demérito de los derechos del acusado a ser oído. La afectación en el caso concreto entiendo que va a ser suscitada a través de un recurso de amparo de las Defensas por lo que no me extenderé en esa cuestión complementaria de lo que es objeto de esta cuestión. Como se señaló al inicio de esta resolución, es doctrina reiterada del Tribunal al que me dirijo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de los mismos. Es decir, la condena debe sustentarse en dos elementos, uno la existencia de válida prueba de cargo y otro un juicio razonable anudando la prueba practicada a un ilícito penal. En el caso de la absolución, o bien la prueba de cargo practicada no es suficiente para desvirtuar la presunción de inocencia, o bien siendo válida y eficaz no permite incardinarla en un tipo penal a efectos de culpabilidad. Pues bien, por efecto del automatismo del artículo 792.2, párrafo segundo de la Ley de Enjuiciamiento Criminal, se produce un tercer genus o posibilidad, el que no existiendo prueba de cargo válidamente practicada a juicio del órgano judicial a quo, como ocurre en este caso, una revaloración detallada de la misma, conforme a la sana crítica del órgano judicial ad quem, provoque que se imponga el criterio del segundo al primero por la vía de la jerarquía funcional, de modo que la cualidad de la prueba de cargo practicada, sin posibilidad de intervención alguna del acusado, se transmute de prueba inútil para desvirtuar la presunción de inocencia a prueba útil a esos fines, generando, además, una posible cadena de resoluciones revocatorias cuyo contenido pudiera ser, de nuevo, la nulidad de la sentencia si el órgano judicial de instancia no se aquieta a los criterios de valoración del órgano judicial superior e, incluso, a la utilización de la responsabilidad disciplinaria para imponer esa valoración. Añadiendo a todo ello un elemento decisivo a la hora de respetar la presunción de inocencia: la imparcialidad, entendida como falta de prejuicio (ha conocido de una prueba, la ha valorado y se ve forzado a revalorarla con criterios que no son los suyos) del órgano de instancia. ‘Contaminación’ que tiene difícil remedio en los ámbitos de la recusación y de la abstención.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y siempre a mi juicio, el que el párrafo segundo del número 2 del artículo 792 de la Ley de Enjuiciamiento Criminal establezca una devolución automática del procedimiento al juzgado sentenciador de instancia tras una valoración contraria a la realizada por éste, sin celebración de vista, sin que el órgano ad quem tenga una relación de inmediación con medios de prueba de carácter personal, sin posibilidad de recurso ordinario y sin contradicción de partes, junto con el hecho de que autorice que sea el propio juez, que sí valoró la prueba con inmediación en el acto del juicio oral, pueda ser conminado en esas circunstancias a hacer una revaloración de los medios probatorios para concluir en un pronunciamiento condenatorio, no respeto [sic] del derecho a la presunción de inocencia. Es por todo ello que, en trance de tener que valorar, de nuevo, la prueba en función de los criterios interpretativos que exterioriza la Sala en su sentencia, lo que, según ésta podría llevar, incluso, a dictar una sentencia condenatoria, entiendo procedente plantear la cuestión al Tribunal Constitucional haciendo expresa invocación de los artículos 27.2 b), 29.1 b), 35 a) y 37 de la Ley Orgánica 2/1979, de 3 de octubre,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ya se ha indicado en el encabezamiento de la presente resolución, la Letrada de la Administración de Justicia del Juzgado a quo, mediante oficio registrado en este Tribunal Constitucional el 30 de abril de 2018, remitió “testimonio de actuaciones y resolución original del Auto dictado en las presentes actuaciones de fecha trece de abril de dos mil dieciocho, por la que se acuerda elevar al Tribunal Constitucional”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Secretaría de Justicia del Pleno de este Tribunal, de 7 de mayo de 2018, se acordó “acusar recibo del testimonio de actuaciones remitidas y comunicar al Ministerio Fiscal y al órgano judicial el número que la ha correspondido a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nueva diligencia de ordenación de la Secretaría de Justicia del Pleno de este Tribunal, de 28 de mayo de 2018, se acordó “dirigir atenta comunicación al Juzgado de lo Penal número 1 de Vitoria-Gasteiz a fin de que, a la mayor brevedad posible, se remita copia de las actuaciones completas correspondientes al procedimiento abreviado núm. 5569-2012 del Juzgado de Instrucción núm. 1 de Vitoria-Gasteiz”.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mismas se recibieron en este Tribunal el 25 de junio de 2018, con oficio de remisión de la Letrada de la Administración de Justicia del Juzgado a quo de 18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17 de julio de 2018 el Pleno del Tribunal, actuando a través de su Sección Cuarta, dictó providencia por la que, “a los efectos que determina el artículo 37.1 de la Ley Orgánica de este Tribunal, acuerda oír al Fiscal General del Estado para que, en el plazo de diez días, alegue lo que considere conveniente acerca de la admisibilidad de la presente cuestión de inconstitucionalidad, en relación con el cumplimiento de los requisitos procesales y, entre ellos, el de la posible falta de aplicabilidad de la norma al proceso a quo (art.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Fiscal General del Estado presentó escrito de alegaciones que fue registrado el 17 de septiembre de 2018, interesando se tuviera por cumplimentado el traslado “conferido en virtud del art. 37 LOTC, y por el Pleno del Tribunal Constitucional se dicte auto inadmitiendo la presente cuestión por incumplimiento del presupuesto procesal del juicio de aplicabilidad respecto del art. 792.2 párrafo segundo de la LECrim que es objeto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resumir los antecedentes del proceso a quo que tuvo por menester, aborda sus consideraciones acerca del cumplimiento de los requisitos procesales por el Auto que promueve la cuestión. Respecto, en primer lugar, al trámite de audiencia a las partes del artículo 35.2 LOTC, entiende que si bien el precepto que se identifica en la providencia como cuestionado es el “párrafo segundo del art. 792 LECrim”, en su redacción por la Ley 41/2015, cuando en realidad es el párrafo segundo de su apartado segundo, no es menos cierto que la propia providencia explica el contenido de la norma, lo que permite inferir de cuál se trata. Asimismo, aunque no se hace cita del artículo 24.2 CE, la providencia indica que el derecho posible vulnerado es el de presunción de inocencia, lo que deviene suficiente conforme con la doctrina constitucional (ATC 22/2013, FJ 3), siendo que en el posterior Auto que se eleva a este Tribunal ya vienen formuladas tales precisiones.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el escrito de alegaciones de la Fiscal General del Estado, que la providencia de la que se le ha dado traslado en el trámite del artículo 37.1 LOTC, se refiere al requisito de aplicabilidad de la norma al proceso a quo, exigido por los artículos 163 CE y 35.1 LOTC, a cuyo efecto pasa a pronunciarse sobre su concurrencia. Para ello ilustra la doctrina dictada por este Tribunal interpretando el contenido y alcance de aquél, con cita del ATC 113/2017, de 18 de julio, FJ 3, y la STC 23/2017, de 16 de febrero, FJ 2, pasando entonces a lo expuesto por el Auto de planteamiento. Sostiene el escrito de alegaciones que el Juzgado ha incurrido en un “manifiesto error en el juicio de aplicabilidad del precepto legal cuestionado”, pues de su propia argumentación se deriva que no le corresponde a él aplicar el art. 792.2 LECrim, y que habría sido aplicado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afirmación de que esta última ha aplicado el mencionado dispositivo en la dicción dada tras su reforma por la Ley 41/2015 resulta igualmente “errónea y descansa en una mera manifestación de la voluntad” del Auto, teniendo en cuenta que dicha Ley, en su disposición transitoria, “excluye de su aplicación los procedimientos incoados con anterioridad a su entrada en vigor, como es el proceso del que trae causa la cuestión”. El Auto, al razonar así, no ha tenido en cuenta los argumentos ofrecidos “por el Tribunal de apelación en su sentencia y, en particular, en el auto de fecha 31 de enero de 2018, que desestimó el incidente de nulidad de actuaciones formulado contra la misma”, extractando a continuación el escrito de alegaciones algunos pasajes de ambas resoluciones en cuanto a la actividad de control sobre el juicio de prueba cumplido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resultado, afirma la Fiscal General del Estado en su escrito que la “no aplicabilidad del precepto legal cuestionado por el Juez Penal para dictar la nueva sentencia de primera instancia, determina que la cuestión de inconstitucionalidad suscitada no cumpla ese presupuesto ineludible inherente al proceso de control concreto de constitucionalidad que es la cuestión, careciendo el órgano judicial de legitimación para plantear en abstracto el control de validez constitucional de las normas legales que no son de aplicación para dictar la resolución correspondiente en el proceso de su competencia”.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ya en los antecedentes de la presente resolución, el Juzgado de lo Penal núm. 1 de Vitoria-Gasteiz ha planteado cuestión de inconstitucionalidad respecto del párrafo segundo, del apartado segundo del artículo 792 de la Ley de enjuiciamiento criminal (LECrim), en la redacción dada a dicho precepto por el artículo único, apartado octavo, de la Ley 41/2015, de 5 de octubre, “de modificación de la Ley de Enjuiciamiento Criminal para la agilización de la justicia penal y el fortalecimiento de las garantías procesales”. El resultante artículo 792.2, reza lo siguiente en sus dos párrafos: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apelación no podrá condenar al encausado que resultó absuelto en primera instancia ni agravar la sentencia condenatoria que le hubiera sido impuesta por error en la apreciación de las pruebas en los términos previstos en el tercer párrafo del artículo 790.2.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 sentencia, absolutoria o condenatoria, podrá ser anulada y, en tal caso, se devolverán las actuaciones al órgano que dictó la resolución recurrida. La sentencia de apelación concretará si la nulidad ha de extenderse al juicio oral y si el principio de imparcialidad exige una nueva composición del órgano de primera instancia en orden al nuevo enjuiciamiento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criterio del Juzgado promotor de la cuestión, en síntesis, la Audiencia Provincial ha revocado la Sentencia absolutoria previamente dictada por él, haciendo para ello aplicación indebida del citado artículo 792.2, párrafo segundo LECrim, en contra de lo previsto en la disposición transitoria de la Ley 41/2015 y la fecha de inicio del procedimiento. Esa aplicación obliga al Juzgador de instancia, a considerar si dicho precepto es respetuoso con el derecho fundamental a la presunción de inocencia (art. 24.2 CE), puesto en relación con las facultades de revisión del juicio de prueba atribuidas al tribunal de apelación por el artículo 790.2 LECrim, igualmente reformado por la Ley 41/2015. Así, el Auto que promueve la cuestión sostiene que la norma cuestionada constituye un “atajo” para no tener que celebrar vista pública en segunda instancia como presupuesto para poder revalorar la prueba, a lo que obligaría la doctrina de este Tribunal Constitucional desde su STC 167/2002, de 18 de septiembre. Como consecuencia de ello, además, al haberse acordado la retroacción de las actuaciones y quedar vinculado el Juzgado a quo por lo resuelto en apelación, la cual ha efectuado un rechazo a su actividad valorativa de la prueba y la prohibición de formular su resultado de nuevo en los mismos términos, se viene a producir una interferencia en su propio ámbito de ejercicio de la potestad jurisdiccional, con posible quiebra de la garantía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apertura del trámite de alegaciones previsto en el artículo 37.1 LOTC, la Fiscal General del Estado ha presentado escrito por el que interesa la inadmisión a trámite de la cuestión planteada, por falta del requisito de aplicabilidad de la norma que se cuestiona al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por tanto que nos pronunciemos en este trámite procesal, acerca del efectivo cumplimiento de los requisitos exigidos por nuestra Ley Orgánica 2/1979, para la admisión a trámite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se constata en primer término que la norma cuya validez es puesta en entredicho tiene rango de ley (arts. 163 CE y 35.1 LOTC), como es el caso del indicado artículo 792.2, párrafo segundo LECrim, en la redacción dada por la Ley 41/2015, de 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a efectos de lo previsto en el artículo 35.2 LOTC, el Juzgado de lo Penal dictó providencia el 14 de marzo de 2018, dando plazo común de diez días al Ministerio Fiscal y a las partes personadas para que se pronunciaran sobre la posible contradicción del segundo párrafo del apartado 2 del artículo 792 LECrim, con el derecho a la presunción de inocencia y la garantía de imparcialidad judicial, al tener que dictar de nuevo sentencia sobre el fondo. Si bien dicha providencia no precisó que se trataba del segundo párrafo del apartado segundo de la norma, y no incluyó la cita de los preceptos constitucionales que recogen aquellos derechos fundamentales, ello no enerva la validez del trámite practicado conforme reiterada doctrina de este Tribunal, en la medida en que, de un lado y como sostiene la Fiscal General del Estado en su escrito de alegaciones, la propia providencia se refería al texto del párrafo segundo del apartado segundo; y de otro lado, porque de los términos de la providencia dictada cabía inferir sin dificultad dialéctica de qué preceptos constitucionales se trataban las dudas de constitucionalidad (STC 222/2012, de 27 de noviembre, FJ 3; AATC 24/2013, de 29 de enero, FJ 3, y 167/2017, de 12 de diciembre, FJ 1). De ello da muestra el tenor de las alegaciones presentadas tanto por el Ministerio público como por la parte acusadora particular y el coacusado, tal y como se recoge en los antecedentes de la presente resolución. Sobre los dos puntos de contradicción suscitados en la providencia versó, precisamente, la argumentación de fondo ya extensa, del ulterior Auto que promueve las dudas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Debemos detenernos a continuación en el examen del requisito de aplicabilidad de la norma cuestionada al proceso a quo, al que se refiere el artículo 35.1 LOTC: “Cuando un Juez o Tribunal…considere que una norma con rango de Ley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el Juzgado de lo Penal reconoce que atendiendo a la fecha de inicio del procedimiento penal concreto, y conforme a lo dispuesto en la disposición transitoria única.1 (el Auto por el que se promueve la cuestión de inconstitucionalidad habla, por error, de la disposición transitoria “1ª”) de la Ley 41/2015, el artículo 792.2 LECrim al que dicha Ley modifica no sería por él aplicable. Pero de inmediato añade que ese impedimento legal cede (i) en primer lugar, frente al hecho de que el tribunal de apelación sí aplicó aquel precepto al dictar la Sentencia resolutoria de los recursos interpuestos; y (ii) en segundo lugar, porque en virtud de la causa por la que se anula el fallo de instancia y se ordena a dicho Juzgado el dictado de una nueva sentencia sobre el fondo, el ejercicio de la función jurisdiccional asignada al Juzgado a quo, queda interferida en virtud de la indebida aplicación de aquel dispositivo por la Audiencia, lo que a su vez trae consigo la pérdida de la debida imparcialidad al tener que dictar una segunda sentencia en la instancia, todo ello a costa de conculcarse el derecho a la presunción de inocencia de los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enjuiciar la solidez de esta doble línea de razonamiento, hemos de partir en esta materia de nuestra doctrina reiterada, que reproduce recientemente por ejemplo el ATC 65/2017, de 25 de abril, FJ 2, en cuya virtud: “como destaca inter alia la STC 18/2014, de 30 de enero, FJ 3,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último caso, precisa entre otros nuestro ATC 206/2012, de 30 de octubre, FJ 3 a), tal control resulta posible “por cuanto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151/2011, de 29 de septiembre, FJ 2, o STC 27/2012, de 1 de marzo, FJ 2)”. En igual sentido, ATC 164/2014, de 10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la directa relación causal que el Auto establece entre los dos núcleos de razonamiento que fundan el juicio de aplicabilidad de la norma al proceso a quo (aplicación por la Sección de apelación del precepto reformado por la Ley 41/2015 y, por razones de jerarquía, necesaria aplicación también por el juzgado al tener que dictar segunda sentencia), hemos de dar una respuesta a cada uno de ellos, siguiendo el mismo orden que se propone. Se adelanta que dicha argumentación no satisface la acreditación del mencionado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en cuanto a la supuesta aplicación por la Sección de la Audiencia Provincial, del artículo 792.2 LECrim tras su modificación por la Ley 41/2015, puesto a su vez en juego con el artículo 790.2, párrafo segundo, de la misma Ley (también modificado) que limita los supuestos en que se permite el control de la valoración de la prueba en apelación, es lo cierto que de la lectura de la Sentencia dictada por la Sección ad quem y del Auto de esta que rechaza el incidente de nulidad instado en su contra, no puede inferirse que dicho órgano judicial haya aplicado el indicado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sostiene el Tribunal de apelación es que la revisión que lleva a cabo, por así plantearlo las partes apelantes, de la valoración de la prueba efectuada previamente por el Juzgado a quo en su Sentencia, resulta respetuosa con la doctrina constitucional sobre la garantía de inmediación en la segunda instancia penal en el caso de revocación de sentencias absolutorias, con cita al efecto de las SSTC 198/2002, de 28 de octubre, y 230/2002, de 9 de diciembre, que la aplican.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entendimiento del significado de esa doctrina, la Audiencia sostiene que lo prohibido por este Tribunal Constitucional no es en sí mismo poder acometer dicha revisión probatoria sino dictar, con base en ella, “una nueva sentencia esta vez condenatoria”. De allí que entienda a su parecer que “permaneciendo intacta la presunción de inocencia que ampara a los encausados”, puede acordar la nulidad de la Sentencia recurrida aunque “este Tribunal, por vía de recurso, carece de facultades para realizar una nueva valoración de pruebas personales … y dictar una sentencia condenatoria respecto de quién resultó absuelto en la instancia, por lo que procede declarar referida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transcrito no ofrece duda alguna de que el sostén, acertado o equivocado en cuanto al tenor de la decisión adoptada con respeto, se dice, a la doctrina constitucional de referencia —aspecto de fondo en el que no entramos—, es la intelección que hace la Sección juzgadora de la doctrina constitucional que arriba se cita. Solo que entonces dicho órgano judicial, para cerrar el círculo y reforzar su argumentación, añade en el fundamento tercero el dato de que la doctrina constitucional que dice aplicar, “ha merecido sanción legal en la reforma operada por la ley 41/2015, de 5 de octubre de modificación de la LECrim”, haciendo cita de los nuevos preceptos demostrativos de tal recepción legislativa. Mas ni ese u otro fundamento de la Sentencia afirma que esté aplicando tales artículos reformados.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esta cuestión queda aclarada de manera frontal en el Auto desestimatorio del incidente de nulidad de actuaciones, descartando que se produjese tal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así. Y si se entendió mal (o más bien, este Ponente no supo explicarse) hacemos esta consideración. Esta Sala es sabedora que dicha reforma en esta materia, y de conformidad con lo dispuesto en su Disposición Transitoria Única, tan solo es de aplicación en las causas cuya incoación se haya producido con posterioridad a su entrada en vigor, lo que aconteció el 6 de diciembre de 2015 y, por tanto, no a las presentes actuaciones. Ahora bien, ello no obsta a que se hiciera una referencia a ella como apoyo o refuerzo a la decisión tomada, pues, esa reforma, como es sabido, ha sido un ejemplo de positivización (como tantas veces pasa) de la doctrina jurisprudencial hasta entonces aplicable a las apelaciones de sentencias absolutorias que es en la que, esencialmente; nos basábamos”.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aseveración realizada por la Sección de la Audiencia, de que al procedimiento no le era aplicable la normativa de apelación salida de la Ley 41/2015, resulta perfectamente razonable. La disposición transitoria única.1, de esta última, señala que: “Esta ley se aplicará a los procedimientos penales incoados con posterioridad a su entrada en vigor”, y la jurisprudencia pacífica de la Sala Segunda del Tribunal Supremo (máximo intérprete de la legalidad ordinaria: art. 123 CE) viene declarando que, a efectos de la mencionada disposición transitoria, se entiende por la fecha de “incoación del procedimiento”, aquella en la que tiene lugar la apertura de las diligencias por el órgano judicial instructor en el proceso abreviado, tal como el que aquí nos ocupa. Así, por ejemplo, el ATS de 10 de mayo de 2018 (recurso de queja 20123-2018):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concretar la fecha de incoación ha de atenderse a la de la causa, cualquiera que sea la modalidad procedimental a que se ajustase y con independencia de las eventuales transformaciones de procedimiento que hayan podido producirse. El procedimiento abreviado no es un procedimiento distinto a las diligencias previas, sino en todo caso una denominación que abarca toda la secuencia desde la incoación de diligencias previas hasta la sentencia que le pone fin (Titulo II el Libro IV de la LECrim.); y, dentro de ella, también, a la fase que se inicia cuando las diligencias previas culminan con el traslado a las acusaciones para que formulen su acusación o piden el sobreseimiento. El procedimiento es el mismo; como sigue siéndolo cuando se remite al Juzgado de lo Penal para enjuiciamiento o cuando se interpone recurso contra la sentencia. Por tanto, no puede atenderse al argumento de estar no a la fecha de incoación de las D. Previas sino a la de los recursos, debiendo aplicarse el efecto retroactivo ya que favorece al reo (ver en igual sentido auto de 23/11/17, queja 20765/17, auto de 30/01/18, queja 21027/17 y auto de 31/01/18, queja 20883/17). En consecuencia, no cabe hablar de retroactividad cuando la Ley establece expresamente el alcance en el tiempo de la norma en cuestión. Conviene recordar que las leyes procesales no son leyes penales, por lo que no es posible el efecto retroactivo de las mismas, sino que únicamente son aplicables a los procedimientos en vigor con arreglo a las circunstancias establecidas para el procedimiento aplicable (Auto de 6/3/18 queja 20958/17)”.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no vale entre otras la fecha en que se dictó auto de apertura de la causa a juicio oral. Así, ATS de 8 de mayo de 2018 (recurso de queja 21024-2017):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alega el recurrente que en el presente procedimiento se dictó auto de apertura del juicio oral el 18 de diciembre de 2015, habiendo entrado en vigor la nueva redacción de la LECrim el día 6 anterior. Sin embargo, la fecha que ha de ser tenida en cuenta es la de incoación del procedimiento, la cual, en el caso, tuvo lugar con anterioridad a la fecha de entrada en vigor de la reforma, por lo que, de conformidad con lo dispuesto en la Disposición Transitoria única de la Ley 41/2015, más arriba citada, no resulta aplicable la previsión legal según la cual son recurribles en casación, por infracción de ley del artículo 849.1º de la LECrim, las sentencias dictadas en apelación por las Audiencias Provinciales”.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exponentes también, en fin, de la jurisprudencia que se indica, entre otros los AATS de 13 de julio de 2017 (recurso de queja 20086-2017), 27 de marzo de 2018 (recurso de queja 20801-2017), 5 de abril de 2018 (recurso 2497-2017), 10 de abril de 2018 (recurso de queja 20125/2018), 8 de mayo de 2018 (recurso de queja 20073-2018), 7 de junio de 2018 (recurso 734-2018), 21 de junio de 2018 (recurso de queja 20294-2018), y 25 de junio de 2018 (recurso de queja 20124-2018).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resulta de las actuaciones recabadas por este Tribunal Constitucional, que la querella de la entidad Caja de Ahorros de Vitoria y Álava (luego Kutxabank) se presentó el 19 de enero de 2011, y el Juzgado de Instrucción núm. 1 de Vitoria al que correspondió su conocimiento, ordenó la apertura de diligencias por Auto del 10 de febrero de 2011 (diligencias previas 641-2011), por ser los delitos narrados en la querella perseguibles de oficio, sin perjuicio de que esta última finalmente se admitió por Auto del 21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que partiendo de la fecha de inicio del procedimiento, resulta irrelevante que estuviera ya en vigor la normativa de la Ley 41/2015 (en concreto desde el 6 de diciembre de 2015, de acuerdo con su disposición final cuarta) cuando se dictó por el propio Juzgado Instructor el Auto de apertura de la causa a juicio oral, el 17 de mayo de 2016; cuando se celebró la vista oral, el 25 de mayo de 2017, o cuando se dictó la Sentencia de instancia, el 20 de junio del mismo año 2017. El tenor de la disposición transitoria única.1 de la Ley 41/2015, en su interpretación por el Tribunal Supremo y seguida por la Audiencia provincial ad quem, impedía la aplicabilidad del cuestionado artículo 792.2 párrafo segundo LECrim, actualmente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Tampoco es posible compartir la tesis expuesta por el Auto que promueve la cuestión, al sostener que el Juzgado a quo venía obligado a la aplicación de aquel precepto como consecuencia de los efectos inherentes a la retroacción de actuaciones acordada por la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artículo 792 LECrim, norma inserta en el proceso penal abreviado, antes y después de su reforma por la Ley 41/2015, lo que regula en sus distintos apartados —incluyendo el segundo— es el contenido de la Sentencia de apelación, de modo que su destinatario solo puede serlo el tribunal encargado de dictarla. Regula también el régimen de recursos contra dicha Sentencia (antes irrecurrible, ahora cabe el de casación, con condiciones —artículo 792.4—), y su notificación. Nada prevé el precepto, ni antes ni ahora, que deba ser “aplicado” por el órgano que ha dictado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Fuera en la dicción del artículo 792.2 LECrim anterior a la Ley 41/2015, sea con la resultante de dicha reforma legal, una vez concretados los extremos de la Sentencia estimatoria del recurso de apelación, lo que a partir de ella deba hacer el órgano judicial a quo en cumplimiento de lo resuelto por la Audiencia, no lo será “aplicando” el mentado artículo 792.2 LECrim, sino otros preceptos de nuestro ordenamiento que son justamente los que regulan los efectos derivados de la firmeza de una sentencia penal, dentro del propio proceso en que la misma se dicta.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 extramuros de esta cuestión de inconstitucionalidad, desde luego, el control de las eventuales vulneraciones de derechos fundamentales que se llegasen a atribuir por alguna de las partes del proceso a quo, a la propia Sentencia de apelación. Es el caso, como advierte el propio Auto que promueve la cuestión, del recurso de amparo (núm. 1466-2018, Sala Primera de este Tribunal) interpuesto por uno de los acusados contra dicha Sentencia y el posterior Auto que rechazó la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definitiva, la ausencia del requisito de la aplicabilidad de la norma al proceso a quo, se traduce en causa de inadmisión de la presente cuestión de inconstitucionalidad, lo que releva del análisis tanto del llamado juicio de relevancia, como del eventual carácter notoriamente infundado de la argumentación de fondo que se expone en el Auto del Juzgado de lo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2330-2018, planteada por el Juzgado de lo Penal núm. 1 de Vitoria-Gasteiz.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