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16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mayo de 2018 tuvo entrada en el registro general de este Tribunal un oficio del Juzgado de lo Penal núm. 1 de Toledo por el que se remite testimonio de las actuaciones formalizadas en el juicio rápido núm. 5-2017 y del Auto de fecha 1 de marzo de 2018 por el que el Magistrado Juez de lo Penal acuerda plantear cuestión de inconstitucionalidad respecto del inciso segundo del párrafo segundo del artículo 384 del Código penal (en adelante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y antecedentes procesales relevantes para la resolución de este proceso constitucional,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 de diciembre de 2016 fue detectado por agentes de policía local que el conductor de un automóvil lo hacía sin haber obtenido nunca permiso de conducción de ningún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recibido el atestado, el Juzgado de Instrucción núm. 3 de Illescas (Toledo), al amparo de lo previsto en el artículo 797 de la Ley de enjuiciamiento criminal (LECrim) incoó procedimiento de diligencias urgentes/juicio rápido núm. 261-2016, acordando al tiempo la práctica de las diligencias de investigación que consideró necesarias para esclarecer la responsabilidad penal que pudiera derivarse de tal conducta.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5 de diciembre de 2016 se tomó declaración al conductor y, tras oír a las partes personadas, a petición del Ministerio Fiscal, el Juez acordó continuar el procedimiento dando lugar a la preparación del juicio oral. En el mismo acto el Ministerio Fiscal presentó escrito de acusación en el que imputaba al conductor la comisión de un delito contra la seguridad vial previsto y penado en el artículo 384.2 CP, como consecuencia de haber sido sorprendido conduciendo sin haber obtenido nunca permiso para conducir vehículos a motor o ciclomotor. Se otorgó a la defensa un plazo de cinco días para formular escrito de defensa, señalándose la vista oral del procedimiento ante el Juzgado de lo Penal núm. 1 de Toledo el día 16 de febrero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Las actuaciones fueron remitidas y recibidas por el Juzgado de lo Penal núm. 1 de Toledo que declaró pertinentes las pruebas propuestas y modificó la fecha de celebración del juicio oral, que se habría de desarrollar el 24 de noviembre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Ese mismo día, 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defensa del acusado alegó en favor del planteamiento de la cuestión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 alegaciones el Ministerio Fiscal puso de relieve que, después de haber aplicado durante años —desde 2012— el precepto cuestionado en un determinado sentido, propugnando una solución absolutoria, el Juez plantea ahora la duda de constitucionalidad una vez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 del artículo, al resolver los recursos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1 de marzo de 2018, el Juzgado de lo Penal núm. 1 de Toledo acordó plantear cuestión de inconstitucionalidad con respecto del inciso segundo del párrafo segundo del artículo 384 CP, por posible vulneración del principio de legalidad penal (art. 25 CE). Para el promotor de la cuestión, el precepto penal cuestionado puede vulnerar la obligación de taxatividad que deriva del principio de legalidad penal porque admite interpretaciones diversas que ponen en cuestión la seguridad jurídica de los conductores.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 77 k) del Real Decreto Legislativo 6/2015, de 30 de octubre, por el que se aprueba el texto refundido de la Ley sobre tráfico, circulación de vehículos a motor y seguridad vial, que ha sustituido, con la misma dicción al artículo 65.5 k) del Real Decreto Legislativo 339/1990, por el que se aprobó el texto articulado sobre la misma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julio de 2018, la Sección Tercera de este Tribunal,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evacuó el trámite conferido mediante escrito registrado en este Tribunal el 19 de septiembre de 2018 solicitando la inadmisión de la presente cuestión de inconstitucionalidad por entender que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informe exponiendo los antecedentes y el iter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por lo que basta remitirse a su fundamentación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señalando, que por las razones expuestas, el Tribunal Constitucional consideró que la duda planteada carece notoriamente de fundamento, lo que justificó su inadmisión. Y la misma decisión merece la presente cuestión dada la identidad existente con la planteada en la registrada con el número 6104-2017, resuelta por el ATC 67/2018 y las suscitadas con números 2795-2018 y 2796-2018 y solventadas con los AATC 80/2018 y 81/2018.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es sustancialmente coincidente con la cuestión núm. 6104-2017, planteada también por el Juzgado de lo Penal núm.1 de Toledo respecto del mismo precepto legal y con idéntica fundamentación, como acertadamente pone de manifiesto en su informe la Fiscal General del Estado. Esa cuestión fue inadmitida por ATC 67/2018, de 20 de junio, por ser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la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 nuestro ATC 67/2018 y en consecuencia inadmitir también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