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6107-2018, promovido por don Rafael Spottorno Díaz-Caro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6107-2018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6107-2018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6107-2018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