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46</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23 de mayo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Primera del Tribunal Constitucional compuesta por los magistrados, don Juan José González Rivas y don Cándido Conde-Pumpido Tourón, en el recurso de amparo núm. 6113-2018, promovido por don Jorge Moreno y don José María de la Riva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recurso de amparo 6113-2018 se impugna sentencia dictada por la Sala de lo Penal del Tribunal Supremo recaída en recurso de casación núm. 772-2017, contra la dictada por la Sección Cuarta de la Audiencia Nacional en rollo de sala núm. 8-2016.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escrito de 4 de marzo de 2019, el magistrado don Alfredo Montoya Melgar manifestó, conforme a lo previsto en el art. 217 de la Ley Orgánica del Poder Judicial (LOPJ), en relación con el art. 80 de la Ley Orgánica del Tribunal Constitucional, su voluntad de abstenerse en el conocimiento del recurso de amparo núm. 6113-2018 y todas sus incidencias, al concurrir en él la causa establecida en el art. 219.6 LOPJ (haber emitido dictamen sobre el pleito).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el magistrado don Alfredo Montoya Melgar, en virtud de lo previsto en los arts. 80 de la Ley Orgánica del Tribunal Constitucional y 221.4 de la Ley Orgánica del Poder Judicial (LOPJ), se estima justificada la causa de abstención formulada, puesto que el mencionado magistrado está incurso en la causa 6 del art. 219 LOPJ (haber emitido dictamen sobre el pleito).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Alfredo Montoya Melgar en el recurso de amparo 6113-2018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