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15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2634-2018, promovido por diputados del grupo parlamentario Socialistes i Units per Avançar del Parlamento de Cataluña contra el acuerdo de la mesa del Parlamento de Cataluña de 23 de marzo de 2018, que confirmó otro acuerdo anterior de la misma mesa de 19 de marzo de 2018, que había calificado y admitido a trámite, por la vía del procedimiento de urgencia y, en lectura única, una proposición de ley de modificación de la Ley 13/2008, de la presidencia de la Generalitat y del Gobierno. Ha intervenido el ministerio fiscal y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mayo de 2018, la procuradora de los Tribunales, doña Virginia Aragón Segura, interpuso demanda de amparo, conforme a lo previsto en el art. 42 de la Ley Orgánica del Tribunal Constitucional (LOTC), en nombre y representación de diputados del grupo parlamentario Socialistes i Units per Avançar del Parlamento de Cataluña, contra el acuerdo de la mesa del Parlamento de Cataluña de 23 de marzo de 2018, que confirmó otro acuerdo anterior de la misma mesa de 19 de marzo de 2018, que había calificado y admitido a trámite, por la vía del procedimiento de urgencia y, en lectura única, una proposición de ley de modificación de la Ley 13/2008, de la presidencia de la Generalitat y del Gobierno, a iniciativa del grupo parlamentario de Junts per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9 de febrero de 2018, tuvo entrada en el registro general del Parlamento de Cataluña la proposición de ley de modificación de la Ley 13/2008, de la presidencia de la Generalitat y del Gobierno, iniciativa formulada por el grupo parlamentario de Junts per Catalunya. En el mismo escrito, según consta en la demanda, se solicitó que se tramitara la iniciativa por el procedimiento de lectura única previsto en el art. 138 del Reglamento del Parlamento de Cataluña (en adelante,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misma fecha, se presentó escrito del grupo parlamentario de Junts per Catalunya, en el que solicitaba que se tramitara dicha iniciativa por el procedimiento de urgencia (art. 107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por acuerdos adoptados en la sesión de 19 de marzo, calificó dicha iniciativa y decidió su admisión a trámite. Además, resolvió que fuera tramitada por el procedimiento de urgencia extraordinaria, proponer al Pleno su sustanciación a través del procedimiento de lectura única y la apertura de un plazo de cuatro días para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20 de marzo de 2018, el grupo parlamentario Socialistes i Units per Avançar del Parlamento de Cataluña, ahora recurrente, interpuso solicitud de reconsideración en cuanto a la calificación y la admisión a trámite de la iniciativa legislativa. En el escrito se ponía de manifiesto que se trataba de una proposición de ley ad personam y, por ello, la tramitación en lectura única acordada. Asimismo, se afirmaba que la mesa podría haber inadmitido la proposición de ley, de acuerdo con la STC 95/1994, de 21 de marzo. Finalmente, se alegaba la infracción de resoluciones del Tribunal Constitucional y, en concreto, del ATC 5/2018,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23 de marzo de 2018, la mesa del Parlamento, oída la junta de portavoces, acordó desestimar la petición de reconsideración por las siguientes razones: (i) la mesa no podía realizar una valoración material del contenido de las iniciativas, conforme a la doctrina del Tribunal Constitucional sobre la función de calificación de las mesas de los parlamentos; (ii) la iniciativa legislativa cumplía los requisitos formales que exige el Reglamento del Parlamento de Cataluña; (iii) las medidas cautelares adoptadas por el Tribunal Constitucional habían sido objeto de impugnación y el Tribunal había dado trámite a las partes para pronunciarse sobre la posible pérdida de objeto de la impugnación; (iv) la propuesta no excedía de los límites de aplicación del art. 155 CE; (v) estaba en marcha un proceso de investidura presencial y (vi) la tramitación en lectura única era posible, de acuerdo con la naturaleza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26 de marzo siguiente, el grupo parlamentario Socialistes i Units per Avançar del Parlamento de Cataluña registró petición de dictamen al Consejo de Garantías Estatutarias sobre la iniciativa legislativa en cuestión. Solicitó, asimismo, que aquél se pronunciara sobre algunas de las enmiendas formuladas por el grupo parlamentario autor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26 de abril de 2018, el Consejo de Garantías Estatutarias emitió su dictamen 1/2018 sobre la proposición de ley de modificación de la Ley 13/2008, de la presidencia de la Generalitat y del Gobierno, en el que concluía, entre otras cosas, que la iniciativa no cumplía los requisitos de naturaleza y simplicidad exigidos para poder tramitarse por el procedimiento legislativo excepcional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4 de mayo de 2018, la mesa sometió a consideración del pleno la tramitación de la iniciativa en lectura única, acordándose por la mayoría del pleno proceder de este modo. La iniciativa se aprobó y se publicó en el “Boletín Oficial del Parlamento de Cataluña” en la misma fecha del 4 de mayo de 2018, como ley de modificación de la Ley 13/2008, de 5 de noviembre, de la presidencia de la Generalitat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presidente del Gobierno interpuso un recurso de inconstitucionalidad contra los siguientes preceptos de la citada Ley 2/2018, de 8 de mayo, de modificación de la Ley 13/2008: art. 1, en cuanto a la nueva redacción que da al apartado tercero del art. 4 de la Ley 13/2008; art. 2, que añade cuatro nuevos apartados (del tercero al sexto) al art. 35 de la Ley 13/2008 y la disposición adicional, que insta la modificación del Reglamento del Parlamento de Cataluña para incorporar, en el plazo de un mes, las modificaciones que sean necesarias para cumplir con los requerimientos establecidos por la nueva ley. Dicho recurso fue resuelto por la STC 45/2019, de 27 de marzo, que estimó parcialmente el mismo, y declaró la inconstitucionalidad y nulidad de los siguientes preceptos de la Ley 2/2018: el artículo 1, en cuanto a la nueva redacción que da al apartado tercero del artículo 4 de la Ley 3/2008; el artículo 2, en cuanto a los términos “constituirse”, “y celebrar” y “adoptar acuerdos” del nuevo apartado tercero que introduce en el artículo 35 de la Ley 13/2008; y en cuanto a los nuevos apartados cuarto, quinto y sexto que incorpora al citado precepto, así como la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ha sido interpuesta con fundamento en el art. 42 de la Ley Orgánica del Tribunal Constitucional (LOTC) y, en la misma, se solicita la declaración de nulidad de los acuerdos de la mesa citados anteriormente, que se reconozca el derecho de los recurrentes participar, en condiciones de igualdad, en las funciones y cargos públicos, con los requisitos que señalen las leyes, reconocido en el art 23.2 CE, en cuanto este derecho garantiza el mantenimiento en dichos cargos sin perturbaciones ilegítimas y que se les restablezca en la integridad de su derecho mediante la declaración de que no procede tramitar la mencionada proposición de ley, ni tampoco su tramitación en lectura única. También solicitan la declaración de nulidad de cualquier actuación posterior relacionada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vulneración de su derecho del art. 23.2 CE la fundamentan en entender que su ius in officium incluye el derecho a que los trámites parlamentarios se ajusten a lo establecido en el Reglamento del Parlamento de Cataluña. Una vez conferidos por esta norma reglamentaria derechos y facultades, estos pasan a formar parte del status propio del cargo parlamentario, pudiendo sus titulares reclamar la protección del ius in officium, que consideren ilegítimamente constreñido o ignorado por los actos del propio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que se alegan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129 y 130 RPC regulan una especialidad dentro del procedimiento legislativo relativa a los proyectos y proposiciones de ley de desarrollo básico del estatuto de autonomía, que son los que versan sobre las materias a las que se refiere el art. 62.2 del Estatuto de Autonomía de Cataluña (EAC). Dicho precepto dispone que son leyes de desarrollo básico del Estatuto las que regulan directamente las materias mencionadas en los arts. 2.3, 6, 37.2, 56.2, 67.5, 68.3, 77.3, 79.3, 81.2 y 94.1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13/2008, de la presidencia de la Generalitat y del Gobierno, que se modifica con la proposición de ley, es desarrollo de los arts. 67.5 y 68.3 EAC. Ello debería haber conducido a su tramitación según lo previsto en los arts. 129 y 130 RPC y, al no haberlo tramitado así, quedan afectados los derechos y deberes de los diputados, no sólo porque los trámites parlamentarios no se ajusten a lo establecido en el reglamento, sino también por hurtar una capacidad de iniciativa e incidencia que la mencionada especialidad del procedimiento legislativo trata de proteger mediante el establecimiento de ponencias conjuntas para el desarrollo básico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58 EAC establece el principio de autonomía parlamentaria. El art. 59 EAC, relativo a la organización y funcionamiento del Parlamento, establece una amplia reserva reglamentaria. La iniciativa admitida a trámite, mediante el acuerdo impugnado, pretende regular una materia, la investidura, reservada al Reglamento de la cámara. Debería haberse tramitado como una reforma de aquel, que regula esta materia en sus arts. 149 y 150, a través del procedimiento de reforma del mismo que, conforme a la disposición final primera RPC, es el previsto en los arts. 129 y 130 RPC. Así lo argumenta el Consejo de Garantías Estatutarias en su dictamen 1/2018, FJ 3, al que se remite la parte demandante. Ello afecta, tanto al ius in officium de los diputados, como a la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diputados recurrentes entienden, en tercer lugar, que la proposición de ley de modificación de la Ley 13/2008 se ha tramitado en lectura única, pese a contener la modificación de dos aspectos sustanciales como son la regulación del procedimiento de elección del presidente de la Generalitat y el régimen jurídico de las reuniones del Gobierno. Para los recurrentes no se cumplen las condiciones que el propio Reglamento del Parlamento de Cataluña establece para tramitarla por el procedimiento de lectura única, pues, ni la naturaleza de la proposición de ley lo aconseja, ni su formulación es tan simple que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supresión de determinadas fases del procedimiento legislativo, cuando se produce fuera de los supuestos que justifican la aprobación de iniciativas legislativas mediante lectura única supone una afectación al proceso de formación de la voluntad de la cámara, al derecho de participación política (art. 23.1 CE) mediante representantes, y al ius in officium (art. 23.2)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alegan los recurrentes que el nuevo art. 4.3 de la Ley 13/2008, que permite la investidura no presencial del candidato a la presidencia de la Generalitat, vulnera diversos preceptos: el art. 23 CE, los arts. 67.2 y 67.3 EAC y el art. 149 RPC, que exigen la comparecencia física del candidato. Si bien reconocen que la doctrina del Tribunal Constitucional no ha acogido un derecho fundamental a la constitucionalidad de las iniciativas parlamentarias, en el presente supuesto la inconstitucionalidad es palmaria y evidente, por lo que la mesa del Parlamento de Cataluña no debería haber admitido esta iniciativa legislativa, por ser manifiestamente incompatible con el ordenamiento constitucional y el marco estatutario (se cita la STC 95/1994, de 21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señalan que, en todo caso, la iniciativa es contraria a lo dispuesto en el ATC 5/2018, de 27 de enero, que, según el escrito de interposición, se pronunció al respecto de la investidura en ausencia del candidato. Para los recurrentes la tramitación de iniciativas que incumplan manifiestamente las decisiones del Tribunal Constitucional vulnera, no sólo el art. 87.1 LOTC y el art. 9.1 CE, sino también el art. 23 CE, pues, en relación con esta concreta iniciativa, los parlamentarios no podrían ejercer legítimamente las funciones representativas propias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julio de 2018, la Sección Cuarta de este Tribunal acordó admitir a trámite la demanda de amparo, apreciando que puede dar ocasión al Tribunal para aclarar o cambiar su doctrina, como consecuencia de un proceso de reflexión interna [STC 155/2009, FJ 2 b)], y porque el asunto suscitado trasciende del caso concreto y pudiera tener unas consecuencias políticas de alcance general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30 de julio de 2018 en el registro general de este Tribunal, el letrado del Parlamento de Cataluña, en su nombre y representación, solicitó que se le tuviera por parte en este procedimiento, a lo que se accedió por medio de diligencia de ordenación de 18 de septiembre de 2018, concediendo a las partes personadas y al ministerio fiscal el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29 de octubre de 2018 fue presentado en el registro general de este Tribunal el escrito de alegaciones del ministerio fiscal, en el que, después de relatar los antecedentes de hecho y el contenido de la demanda, analiza la cuestión que se plantea en el recurso de amparo que es, a su juicio, si la admisión a trámite de la proposición de ley por el procedimiento de lectura única y de urgencia extraordinaria vulnera el derecho de los recurrentes reconocido en el art. 23.2 CE, al haber prescindido del procedimiento previsto en los arts. 129 y 130 RPC, por referirse la modificación contenida en la proposición de ley a cuestiones básicas de desarrollo del Estatuto de Autonomía de Cataluña o tratarse de una materia que afecta al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Analiza, en primer lugar, si el contenido de la proposición de ley, por la materia que pretende modificar y regular, afecta al desarrollo básico de lo establecido en el Estatuto de Autonomía de Cataluña, como defiende el demandante en amparo. A su juicio, el Estatuto de Autonomía reserva a una ley lo relativo a la organización, funcionamiento y toma de acuerdos por parte del gobierno de la Generalitat y considera que es una materia que tiene que ver con el desarrollo básico del estatuto; y es la Ley 13/2008, tal y como se infiere de su disposición final, la que otorga a la regulación de la investidura del presidente el carácter de desarrollo básico del Estatuto de Autonomía de Cataluña. Además, la modificación incide sobre el contenido de los arts. 149 y 150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pone de manifiesto que el procedimiento de los arts. 129 y 130 RPC está previsto para tramitar leyes de desarrollo de materias básicas del Estatuto de Autonomía de Cataluña, así como para la modificación del Reglamento de la cámara. Además, destaca que las especialidades de este procedimiento se enumeraron en las SSTC 224/2016 y 225/2016, de 19 de diciembre y STC 71/2017, de 5 de junio. Y que, conforme al art. 130.3 RPC, la modificación de las leyes de desarrollo del contenido básico del Estatuto de Autonomía de Cataluña no tiene que seguir necesariamente el procedimiento de los arts. 129 y 130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a que la STC 139/2017, de 29 de noviembre, declaró conforme a la Constitución el procedimiento de lectura única del art. 138 RPC siempre que se diera la oportunidad a los grupos parlamentarios de presentar enmiendas en condiciones de igualdad. En este caso, la mesa del Parlamento de Cataluña habilitó un plazo de presentación de enmiendas. Respecto a los requisitos de simplicidad y naturaleza del proyecto que se exigen para la utilización de este procedimiento de lectura única, con cita de la STC 185/2016, de 3 de noviembre, FJ 5 c), concluye que, en principio, nada impediría la tramitación de la proposición de ley por el procedimiento de lectura única. Además, a la vista de lo decidido en la precitada STC 185/2016, afirma que la decisión de la mesa de la cámara de tramitar la proposición de ley con urgencia extraordinaria, de acuerdo con el art. 107 RPC, reduciendo los plazos a la mitad, así como habilitando cuatro días para la presentación de enmiendas, dado el contenido de la modificación, no habría alterado de forma sustancial el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sentado todo lo anterior, el ministerio fiscal afirma que la incidencia de la proposición de ley sobre el reglamento de la cámara (la regulación de la investidura no presencial del candidato supone una modalidad no prevista en el reglamento que entra en contradicción con la exigencia de la presencia física del candidato propuesto en el debate de investidura) no debió ser obviada al proponer al Pleno la modalidad de tramitación, puesto que el reglamento exige una tramitación específica (arts. 129 y 130 RPC). En este mismo sentido, la mesa debió de tener en cuenta si la tramitación en lectura única era el procedimiento adecuado y procedente, al tratarse de una materia de desarrollo básico del estatuto de autonomía, para cuya tramitación la Ley 13/2008 y el Reglamento de la cámara reenvían a los arts. 129 y 130 RPC. Sin embargo, con un análisis meramente formalista, se limitó a comprobar si se daban los requisitos para la tramitación de la proposición de ley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mesa de la cámara de proponer al Pleno de la cámara el procedimiento de lectura única conllevaría la supresión de trámites que buscan el mayor consenso de la cámara en cuanto a la promoción, tramitación y aprobación de la proposición de ley, dado que se trata de materias que la propia ley, que se pretende modificar, califica como materias de desarrollo básico del estatuto y para las cuales el reglamento reserva, por razón de la materia, la tramitación del procedimiento señalado en los arts. 129 y 130 RPC, con las consiguientes especialidades legislativas, frente al procedimiento común, al que se remite, y el de lectura única. El procedimiento elegido ignora, igualmente, el mandato de la disposición final primera del reglamento respecto a la modificación del contenido de los arts. 149 y 150 de este, relativos a la investidura del candidato a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según afirma el ministerio fiscal, los acuerdos impugnados desconocen el procedimiento reglamentariamente establecido para la tramitación de la iniciativa legislativa, lo que supone que los demandantes de amparo se verían privados del procedimiento reglamentariamente previsto y compelidos a intervenir en un procedimiento legislativo inadecuado, que no es el reglamentariamente previsto, y que supone la supresión de una serie de trámites previstos en el procedimiento especial de los arts. 129 y 130 RPC y en el procedimiento legislativo común, restringiendo indebidamente sus facultades de participación en la formación de la voluntad de la cámara, además de habérseles compelido a intervenir en un procedimiento, el propuesto por la mesa de la cámara, que no es el legalmente previsto, lo que supone una restricción y perturbación de las facultades que, como representantes públicos, les asisten en el ejercicio del ius in officium, dado que los procedimientos legislativos permiten la realización del derecho fundamental de participación política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considera que la mesa, al adoptar los acuerdos de 19 y 23 de marzo de 2018, no habría incumplido el ATC 5/2018, de 27 de enero. Y ello porque, a la medida cautelar de suspensión de la investidura del Sr. Puigdemont y Casamajó, se anudan otras medidas que condicionan dicha investidura; además dicha investidura fue dejada sin efecto por el presidente del Parlamento el día 5 de marzo de 2018 (“Boletín Oficial del Parlamento de Cataluña” núm. 32, de 6 de marzo de 2018), esto es, en fecha anterior a la de los acuerdos que se impugnan; y, aunque es el ATC 68/2018, de 20 de junio, el que deja sin efecto las medidas acordadas por el precedente ATC 5/2018, el motivo es la pérdida sobrevenida de objeto, fundado en que se había dejado sin efecto la resolución de la Presidencia del Parlamento de Cataluña de 22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ATC 5/2018 acordó cautelarmente la suspensión de la investidura del Sr. Puigdemont y Casamajó pero nada dijo sobre la investidura en los términos en que se recoge en la proposición de ley, relativa, asimismo, al funcionamiento, organización y atribuciones del gobierno, que nada tiene que ver con el contenido de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la declaración de haber sido vulnerado el derecho fundamental de los demandantes de amparo a ejercer sus funciones representativas (art. 23.2 CE), así como restablecer a los recurrentes en su derecho y, a tal fin, interesa de este Tribunal la declaración de la nulidad de los acuerdos de 19 y 23 de marzo de 2018 de la mesa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letrado del Parlamento de Cataluña, mediante escrito registrado el día 30 de octubre de 2018, formuló sus alegaciones por las que solicitó, o la inadmisión a trámite del recurso o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con la delimitación del objeto y fundamento de este recurso de amparo y, a tal fin, destaca que las objeciones, que se formulan contra el acuerdo de tramitación de la mesa de la cámara, se refieren a la necesidad de haber dado curso a la proposición de ley por el procedimiento establecido en los arts. 129 y 130 RPC; a la afectación de la autonomía parlamentaria de la tramitación por medio de una ley de una materia que se considera propia de la reserva de reglamento parlamentario y al uso inapropiado del procedimiento legislativo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 delimitación del recurso,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considera que ha de ser inadmitido el recurso de amparo en toda la parte del mismo que sustenta la vulneración del derecho del art. 23 CE por la tramitación de la proposición de ley en lectura única. Conforme al art. 138 RPC la tramitación en lectura única se propone por la mesa de la cámara, oída la junta de portavoces, pero ha de ser acordada por el Pleno. Por lo tanto, el objeto del recurso de amparo es una propuesta que no puede vulnerar el derecho fundamental contenido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recurso se fundamenta, asimismo, en que la proposición de ley incide sobre una materia propia del reglamento de la cámara. Sin embargo, dicho motivo no fue alegado en la solicitud de reconsideración formulada por los diputados ahora recurrentes en amparo. En la misma se hace referencia a una eventual inconstitucionalidad material de la proposición de ley, a cuyo efecto se reclama que sea inadmitida a trámite apelando a la jurisprudencia constitucional que reconoce a las mesas parlamentarias la facultad de rechazar las iniciativas cuya inconstitucionalidad se revele palmaria y evidente. Ahora bien, en dicho escrito no se hace referencia a la vulneración de los derechos parlamentarios de los recurrentes porque la proposición hubiera debido ser objeto de tramitación, en su caso, como reforma del reglamento, de acuerdo con la disposición final primera y los arts. 129 y 130 RPC. En la medida en que no se formuló dicha alegación en el escrito de reconsideración no puede formularse ex novo en la demanda de amparo. Los recurrentes tenían que cumplir con la carga previa de alegar este motivo ante la mesa, sin que puedan ahora plantearla como un motivo nuevo y autónomo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arts. 129 y 130 RPC no establecen un único procedimiento para tramitar las iniciativas de leyes de desarrollo básico del Estatuto de Autonomía de Cataluña. El letrado del Parlamento de Cataluña parte de la idea de que la proposición de ley de modificación de la Ley 13/2008 debe ser considerada como ley de desarrollo básico del Estatuto de Autonomía de Cataluña, ya que así se desprende de la consideración que ya tiene la ley que pretende modificar y de la conexión con los arts. 62.2, 67.4 y 68.3 EAC. Sin embargo, el procedimiento previsto en los arts. 129 y 130 RPC no es el único procedimiento posible para la tramitación de este tipo de proposiciones de ley. Lo único que ha de cumplirse es el requisito material exigido por el art. 130 RPC, de que la aprobación de las leyes de desarrollo básico necesita el voto favorable de la mayoría absoluta del pleno de la cámara, en una votación final sobre el conjunto del texto. Requisito cuya concurrencia no es objeto de discusión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acuerdo de la mesa impugnado no vulnera el principio de autonomía parlamentaria. Aunque no se mencione expresamente en el recurso, entiende que este problema se produciría en la parte de la proposición de ley que permite que el debate de investidura se pueda celebrar sin la presencia o la intervención del candidato (art. 1 de la proposición de ley que modifica el apartado tercero del art. 4 de la Ley 13/2008). A su entender, no hay una reserva material absoluta a favor del reglamento parlamentario de todo aquello que tenga que ver con los ámbitos sobre los que se proyecta la autonomía parlamentaria según el art. 58 EAC. La colaboración entre ley y reglamento parlamentario en aspectos que inciden sobre el funcionamiento del Parlamento se da de manera especialmente intensa en el ámbito de las relaciones institucionales, siendo ejemplo de ello las relaciones entre el presidente de la Generalitat y el Parlamento. Los arts. 149 y 150 RPC regulan el procedimiento de investidura del presidente o presidenta de la Generalitat, pero el art. 4 de la Ley 13/2008, antes de su reforma, ya regulaba muchas cuestiones relacionadas con este procedimiento. La proposición de ley ha incidido en ella modificando el apartado tercero del art. 4, pero no de un modo que pueda considerarse que ha alterado significativamente la colaboración ya existente entre el reglamento parlamentario y la ley sobre la regulación de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pone de manifiesto que el único efecto de seguir el procedimiento parlamentario de los arts. 129 y 130 RPC, al que se remite la disposición final primera, era la necesidad de aprobar la proposición de ley por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que, en todo caso, no se vulneró el ius in officium de los recurrentes, porque, tanto la ley como el reglamento, son dos normas que emanan del Parlamento, por lo que los recurrentes, en su condición de diputados, no han visto menoscabados sus derechos básicos de intervención en el debate, de presentación de enmiendas y de voto, al haber tenido la ocasión de ejercerlos durante la tramitación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procedimiento legislativo de lectura única podía ser utilizado para la tramitación de la proposición de ley. El art. 138 RPC no excluye de su aplicación a las leyes de desarrollo básico del estatuto. Esta conclusión tampoco se desprende de la regulación de estas leyes contenida en el art. 62.2 EAC, que lo único que exige es el voto favorable de la mayoría absoluta del pleno, en una votación final sobre el conjunto del texto, lo que no es incompatible con el procedimiento de lectura única. Se hace referencia a la doctrina constitucional sobre este procedimiento (cita SSTC 49/2008, de 9 de abril, FJ 15; 238/2012, de 13 de diciembre, FJ 4; 185/2016, FJ 5, o 215/2016, de 15 de diciembre, FJ 5) y especialmente, a la STC 139/2017, de 29 de noviembre, sobre el art. 138 RPC, que exigió el trámite de presentación de enmiendas. Requisito que, en todo caso, se estableció en el acuerdo al que se refiere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además, la doctrina constitucional que ha declarado que no le es dado al Tribunal “reemplazar la voluntad y el criterio de oportunidad” adoptado por las mesas de las cámaras para proponer la tramitación por el procedimiento en lectura única, ni la del Pleno para adoptar dicha decisión (por todas, STC 215/2016,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se alega que el recurso de amparo no puede ser utilizado como instrumento de control de la constitucionalidad de las leyes. Se descarta la alegación del recurrente de que la mesa hubiera admitido una iniciativa manifiestamente inconstitucional, por considerar que una cosa es que la mesa hubiera tenido argumentos para su inadmisión y otra que la admisión haya vulnerado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julio de 2019,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la cuestión suscitada en el presente recurso de amparo se centra en determinar si los acuerdos de la mesa del Parlamento de Cataluña de 19 y 23 de marzo de 2018, que, respectivamente, acordaron, el primero tramitar por la vía del procedimiento de urgencia, y en lectura única, la proposición de ley de modificación de la Ley 13/2008, de la presidencia de la Generalitat y del Gobierno, y el segundo desestimar la solicitud de reconsideración formulada por el grupo parlamentario Socialistes i Units per Avançar contra el anterior, han vulnerado el ejercicio de facultades que pertenecen al núcleo de la función representativa parlamentaria de los diputados demandantes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todos ellos miembros del grupo parlamentario Socialistes i Units per Avançar del Parlamento de Cataluña, denuncian la vulneración del ius in officium propio del cargo de parlamentario, protegido por el art. 23.2 CE, porque entienden, en los términos que se han expuesto en los antecedentes, que dichos acuerdos de la mesa prescindieron de la tramitación parlamentaria prevista en el Reglamento del Parlamento de Cataluña (en adelante, RPC), por varias razones: (i) porque la proposición de ley era de desarrollo básico del estatuto de autonomía, lo que determinaba su tramitación por el procedimiento previsto en los arts. 129 y 130 RPC; (ii) porque la iniciativa pretendía regular, asimismo, aspectos de una materia reservada al Reglamento del Parlamento, por lo que se vulneraba la autonomía parlamentaria y debería haberse tramitado, en cuanto a estos contenidos, como una reforma del mismo, mediante el procedimiento previsto en los arts. 129 y 130 RPC y (iii) porque la iniciativa no cumplía las condiciones que el propio Reglamento del Parlamento establece para tramitarla por el procedimiento de lectura única, dado que ni la naturaleza de la proposición de ley lo aconsejaba, ni tampoco su formulación era tan simple que lo permitiese. A ello añaden que la mesa debería haber inadmitido la iniciativa porque su inconstitucionalidad era palmaria y evidente y porque la admisión de la misma contrariaba el ATC 5/2018,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solicita la inadmisión del recurso y, en su defecto, su desestimación porque, aunque la iniciativa era una ley de desarrollo básico del estatuto de autonomía, solo era necesaria su aprobación por mayoría absoluta del Pleno de la cámara. Además, se trata de una materia en la que colaboran la ley y el reglamento, por lo que no se vulnera la autonomía parlamentaria, ni se perturban las facultades de los diputados que intervienen, tanto en la aprobación de la ley como en la modificación del reglamento de la cámara. Finalmente, a su entender y en los términos que se recogen en los antecedentes, la mesa no podía inadmitir la iniciativa por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 su vez, interesa la estimación del recurso porque entiende que los acuerdos impugnados desconocieron el procedimiento reglamentariamente establecido para la tramitación de la iniciativa legislativa, lo que supuso la supresión de una serie de trámites previstos en el procedimiento especial de los arts. 129 y 130 RPC y en el procedimiento legislativo común, restringiendo por ello indebidamente las facultades de participación de los diputados recurrentes en la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determinar si los acuerdos de la mesa del Parlamento de Cataluña de tramitar por la vía del procedimiento de urgencia y, en lectura única, la proposición de ley de modificación de la Ley 13/2008, de la presidencia de la Generalitat y del Gobierno, vulneraron el ius in officium de los diputados recurrentes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análisis, se ha de tener en cuenta que dichos acuerdos formaron parte del procedimiento parlamentario seguido para la tramitación y final aprobación de la Ley del Parlamento de Cataluña 2/2018, de 8 de mayo, de modificación de la Ley 13/2008, de 5 de noviembre, de la presidencia de la Generalitat y del Gobierno, y sobre la que este Tribunal Constitucional ya se ha pronunciado en la STC 45/2019, de 27 de marzo. Esta sentencia estimó parcialmente el recurso de inconstitucionalidad planteado contra la citada ley y dio respuesta a varias alegaciones de naturaleza formal al procedimiento parlamentario seguido para su aprobación, en los términos a los que posteriormente se hará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las vulneraciones aducidas por los recurrentes en amparo se ha de tener en cuenta dicha resolución, aunque la misma se haya dictado en un recurso de inconstitucionalidad, ya que ello no es obstáculo para la aplicación de dicho pronunciamiento a la resolución del presente recurso, como se ha afirmado en sentencias anteriores (SSTC 10/2018, de 5 de marzo, FJ 4; 27/2018, de 5 de marzo, FJ 4; 41/2019, de 27 de marzo, FJ 3, y 42/2019, de 27 de marzo, FJ 3). En consecuencia, la argumentación recogida por la STC 45/2019, en relación con los vicios procedimentales en los que, según se alegó, incurrió el Parlamento de Cataluña al aprobar la Ley 2/2018, de 8 de mayo, de modificación de la Ley 13/2008, de 5 de noviembre, de la presidencia de la Generalitat y del Gobierno, tiene una conexión directa con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fundamental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resolución del presente recurso de amparo, resulta, asimismo, procedente traer a colación la doctrina constitucional sobre el derecho fundamental invocado. Además, dado que las vulneraciones aducidas se atribuyen a acuerdos dictados por la mesa del Parlamento de Cataluña en el ejercicio de las funciones que le corresponden de calificación y admisión a trámite de las iniciativas parlamentarias, hemos de referirnos, asimismo, a la doctrina constitucional sobre el alcance del ejercicio de dichas funciones por las mesas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Nuestra doctrina ha afirmado reiteradamente que el art. 23.2 CE es un derecho de configuración legal que corresponde establecer a los reglamentos parlamentarios. Si bien,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[por todas, STC 47/2018,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ha señalado este Tribunal, el derecho de los parlamentarios a ejercer su cargo público (art. 23.2 CE) y el correlativo derecho de los ciudadanos a participar en los asuntos públicos a través de sus representantes (art. 23.1 CE), pueden resultar vulnerados si no se respetan las normas ordenadoras de los procedimientos parlamentarios y tales normas inciden en aspectos que forman parte del núcleo de la función representativa (en este sentido, STC 19/2019, de 12 de febrero, FJ 6, y, entre otras, SSTC 41/2019 y 42/2019, ambas de 27 de marzo, FF 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que los acuerdos objeto de este recurso de amparo han sido adoptados en el curso de un procedimiento que culminó con la aprobación de una ley, ha de reiterarse, asimismo, que la participación de los miembros de las cámaras parlamentarias en el ejercicio de la función legislativa constituye “una manifestación constitucionalmente relevante del ius in officium del representante” (entre otras, SSTC 139/2018, de 17 de diciembre, FJ 4, y 17/2019, de 11 de febrero,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derechos fundamentales contenidos en el art. 23.1 y 23.2 CE,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 [SSTC 114/2017, de 17 de octubre, FJ 6 a); 10/2018, FJ 4; 27/2018, FJ 4; 41/2019, FJ 4, y 42/2019,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Entre las funciones de la mesa del Parlamento de Cataluña se encuentran las de calificar, de conformidad con el reglamento, los escritos y documentos de índole parlamentaria, declarar su admisión o inadmisión a trámite, así como decidir su tramitación [art. 37.3 d) y e), RPC]. El control que la mesa ejerce sobre los escritos y documentos presentados es, esencialmente, el del examen de la viabilidad formal de tales propuestas, que excluye cualquier tipo de juicio de oportunidad. Ahora bien, un control de esta naturaleza por parte de la mesa de la cámara puede, asimismo, incluir una verificación, en los términos a los que posteriormente nos referiremos (FJ 6), de la conformidad a derecho de la pretensión deducida, junto a un juicio de calificación sobre la idoneidad o procedencia del procedimiento parlamentario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 preciso señalar que, “respecto a la función de calificación de los órganos parlamentarios, hay que partir de que este Tribunal sólo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[en un sentido similar, SSTC 153/2016, de 22 de septiembre, FJ 3, y 185/2016, de 3 de noviembre, FJ 5 c)] (STC 213/2016, de 15 de diciembre, FJ 4)” [STC 47/2018,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Autonomía parlamentaria e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se discute, en consecuencia, el ejercicio de la función de calificación, admisión y tramitación de la iniciativa legislativa que realizó la mesa del Parlamento de Cataluña y que se plasmó en los acuerdos de 19 y 23 de marzo de 2018, que, a juicio de los recurrentes, vulneró el art. 23.2 CE, por los diferentes motivos que se han expuesto con anterioridad y que analizaremos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cuestión que vamos a abordar es si, como alega la demanda, dichos acuerdos de la mesa de la cámara catalana vulneraron la autonomía parlamentaria y el ius in officium de los diputados recurrentes porque la proposición de ley regulaba una materia reservada al reglamento de la cámara y debería haberse tramitado como una reforma del reglamento por el procedimiento previsto en los arts. 129 y 130 RPC, a los que se remite la disposición final primera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 respecto, el letrado del Parlamento de Cataluña alega, previamente, que este motivo de la demanda no fue aducido en la solicitud de reconsideración formulada por los ahora recurrentes en amparo ante la mesa del Parlamento de Cataluña, por lo que, a su juicio, el Tribunal Constitucional no puede entrar en el enjuiciamiento de dicha alegación. Sin embargo, esta objeción no puede ser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declaró en la STC 33/2010, de 19 de julio, FJ 2, la doctrina constitucional exige “que se agoten previamente, y siempre que existan, las vías intraparlamentarias de impugnación (SSTC 136/1989, de 19 de julio, 125/1990, de 5 de julio, y 121/1997, de 1 de julio, y AATC 241/1984, de 11 de abril, 296/1985, de 8 de mayo, 219/1989, de 27 de abril, 570/1989, de 27 de noviembre, y 334/1993, de 10 de noviembre)”, poniendo de relieve que “la exigencia de haber agotado las instancias internas parlamentarias es, conforme a nuestra jurisprudencia, una exigencia derivada del principio de subsidiariedad y del debido respeto a la autonomía parlamentaria, de tal manera que no cabe recabar el amparo de este Tribunal Constitucional si la lesión pudo ser remediada mediante procedimientos parlamentarios que no se hayan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requisito fue cumplimentado por los ahora recurrentes, que formularon el día 20 de marzo de 2018 solicitud de reconsideración frente al acuerdo de 19 de marzo, tal y como hemos recogido en los antecedentes. En dicha solicitud de reconsideración se aducía ya la vulneración del art. 23.2 CE por el acuerdo de la mesa de 19 de marzo y, aunque no se desarrolló el motivo, sí se hizo referencia al concreto procedimiento por el que la mesa había decidido la tramitación de la iniciativa, de conformidad con la solicitud del grupo parlamentario proponente de la misma. En el acuerdo de la mesa del Parlamento de 23 de marzo, por la que resultó desestimada aquella solicitud de reconsideración, se afirmaba que la tramitación en lectura única era posible, dada la naturaleza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es la elección por la mesa de la cámara del procedimiento legislativo para la tramitación de la proposición de ley lo que se cuestiona en el presente recurso de amparo. La demanda no hace sino desarrollar la argumentación esbozada en la solicitud de reconsideración respecto a la tramitación de la iniciativa que, en los acuerdos de 19 y 23 de marzo de 2018, decidió la mesa, entendiendo que no se podía seguir dicho procedimiento, porque debía de tramitarse conforme al procedimiento legislativo previsto en los arts.129 y 130 RPC: por una parte, porque la ley regulaba una materia que afecta a la reserva del reglamento del parlamento y la modificación del mismo sigue dicho procedimiento, según la disposición final primera RPC, y, de otra parte, porque la ley también disponía sobre cuestiones que determinaban que la iniciativa era una proposición de ley de desarrollo básico del estatuto de autonomía (EAC), por lo que debía tramitarse por el procedimiento previsto en los arts. 129 y 130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debemos desestimar el óbice planteado por el letrado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en lo que atañe a la queja de los recurrentes relativa a que los acuerdos impugnados habrían vulnerado su derecho del art. 23.2 CE porque la proposición de ley calificada y admitida a trámite constituía una infracción de la reserva del reglamento de la cámara catalana, al regular una materia que tendría que haber sido tramitada como una reforma del mismo, de conformidad con el procedimiento previsto en los arts. 129 y 130 RPC (disposición final primera RPC), tampoco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pretensión debemos partir, y así lo destaca la demanda, de que el art. 58 EAC reconoce expresamente la autonomía parlamentaria y dispone, entre otras previsiones, que “el Parlamento goza de autonomía organizativa, financiera, administrativa y disciplinaria” y que “el Parlamento elabora y aprueba su reglamento, su presupuesto y fija el estatuto del personal que de él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puso de relieve la STC 49/2008, de 9 de abril, FJ 15, “nuestra jurisprudencia siempre ha relacionado la autonomía reglamentaria de las cámaras con la propia autonomía parlamentaria (por todas, STC 234/2000, de 10 de octubre, FJ 12)”. En el ejercicio de la autonomía reglamentaria que la Constitución reserva a las cámaras (art. 72 CE) les corresponde “una función ordenadora de la vida interna de las Asambleas” (SSTC 227/2004, de 29 de noviembre, FJ 2, y 49/2008, de 9 de abril, FJ 15), para articular las fases o procedimientos que se desarrollan en su seno (SSTC 234/2000, de 3 de octubre, FJ 12; 49/2008, de 9 de abril, FJ 15, y 136/2011, de 13 de septiembre, FJ 6) [STC 213/2016, de 15 de diciembre, FJ 3, reiterado en la STC 150/2017, de 21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59 EAC, por su parte, relativo a la organización y funcionamiento del Parlamento, determina que el reglamento del Parlamento regula la elección y funciones de su presidente y de la mesa (apartado primero), así como “los derechos y los deberes de los diputados, los requisitos para la formación de grupos parlamentarios, la intervención de éstos en el ejercicio de las funciones parlamentarias y las atribuciones de la Junta de portavoces”. No contempla, sin embargo dicho precepto estatutario, frente a lo que se sostiene en la demanda de amparo, una reserva in toto a favor del reglamento de la cámara para regular la investidura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contrario, la elección del presidente de la Generalitat, al que expresamente se refiere el art. 67 EAC, es una materia que, en la Comunidad Autónoma de Cataluña como en otras comunidades autónomas en sus respectivos sistemas de fuentes, se ha regulado, tanto en el reglamento del Parlamento (arts. 149 y 150) como en la ley reguladora de la presidencia de la Generalitat y del Gobierno. El título I de esta ley, en su redacción original, ya regulaba la elección del presidente de la Generalitat, estableciendo en su art. 4 el plazo para que el presidente del Parlamento propusiera al Pleno el candidato a la presidencia de la Generalitat. Contenía, asimismo, una serie de previsiones respecto a la celebración de la sesión de investidura, como las relativas a la presentación por el candidato propuesto del programa de Gobierno ante el Pleno de la cámara; a la celebración del debate y posterior votación; a la mayoría requerida en esta primera votación para obtener la confianza de la cámara; a la celebración de un segundo debate y una segunda votación, si no hubiera prosperado la investidura en la primera votación; a la mayoría requerida en esta segunda votación para alcanzar la investidura; y, en fin, a la tramitación de nuevas propuestas, si el candidato no hubiera resultado elegido en la segunda votación (art. 4, apartados segundo,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ya en la redacción anterior a la Ley 2/2018, la ley de la presidencia de la Generalitat y del Gobierno regulaba aspectos, incluso procedimentales, de la investidura del presidente de la Generalitat, que el art. 1 de la proposición de ley, cuya calificación, admisión a trámite y tramitación constituye el objeto de este recurso de amparo, pretendía modificar. En efecto, la citada proposición de ley introducía, en lo que ahora interesa, un nuevo párrafo en el apartado segundo del art. 4 de la Ley 13/2008, al objeto de contemplar la posibilidad de que el Pleno de la cámara pudiera autorizar, por mayoría absoluta, en caso de ausencia, enfermedad o impedimento del candidato, que el debate de investidura se celebrase sin la presencia o la intervención de éste, que podía, en tales supuestos, presentar el programa de gobierno y solicitar la confianza de la cámara por escrito o por cualquier otro medio previsto en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la Comunidad Autónoma de Cataluña, como en otras comunidades autónomas, la investidura del presidente de la Generalitat es una materia objeto de regulación, tanto por la ley de la presidencia de la Generalitat y del Gobierno, como por el reglamento del Parlamento, existiendo, por lo tanto, una colaboración inter normativa entre ambas fuentes en su regulación. Como hemos puesto de relieve con anterioridad, el art. 59 EAC no contiene expresamente una reserva a favor del reglamento parlamentario para regular la investidura del presidente de la Generalitat, salvo para prever “la intervención de [los diputados y de los grupos parlamentarios] en el ejercicio de las funciones parlamentarias” en el procedimiento de elección del presidente de la Generalitat (art. 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y, en lo que afecta a la tramitación de la iniciativa ahora discutida, no puede entenderse, por tanto, que la proposición de ley, que tenía por objeto la modificación parcial de la regulación de la elección del presidente de la Generalitat, se refiriera a una materia reservada in toto al reglamento de la cámara, como sostienen los demandantes de amparo, aunque esta norma reglamentaria participe, junto con la ley, en su tratamiento normativo. En consecuencia, desde el control que corresponde a este Tribunal Constitucional de los actos de la mesa de la cámara, se puede concluir que no se vulneró la reserva de reglamento parlamentario, ex art. 59 EAC y, por tanto, ha faltado el primer presupuesto, que no el único, para apreciar la vulneración del ius in officium de los recurrentes, toda vez que, para que, eventualmente, ésta se hubiera producido, habría sido necesaria la concurrencia, no sólo de la infracción de la norma reglamentaria, sino también que tal infracción hubiera incidido en el contenido esencial del derecho de participación política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el recurso de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elección del procedimiento legislativo por la mesa del Parlamento y su eventual afectación al derecho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debemos analizar si la mesa del Parlamento de Cataluña, al acordar la tramitación por el procedimiento de lectura única y de urgencia extraordinaria, vulneró el derecho de los recurrentes reconocido en el art. 23.2 CE, en cuanto que hubo prescindido del procedimiento previsto en los arts. 129 y 130 RPC, para tramitar la modificación contenida en la proposición de ley, que, en el entender de los recurrentes, se refería a cuestiones básicas de desarrollo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se resolvió en la STC 45/2019, FJ 5 A), en la que, respecto a los mismos motivos que se alegan en el presente recurso de amparo, se afirmó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 el procedimiento legislativo seguido para la modificación de la Ley 13/2008 ha sido el previsto en el art. 138 RPC (‘tramitación de las iniciativas legislativas en lectura única’), […] En la STC 139/2017, de 29 de noviembre, se ha enjuiciado dicho precepto reglamentario, llegando a la conclusión de que es conforme a la Constitución si se interpreta en el sentido de que su silencio en torno al trámite de enmiendas no significa que lo excluya, dado que es una fase preceptiva y necesaria del procedimiento legislativo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naturaleza del texto normativo o la simplicidad de su formulación que exige el art. 138 RPC, al enjuiciar este precepto, este Tribunal ha mantenido que ‘ni la relevancia o trascendencia constitucional de un texto normativo, ni su repercusión pública, ni su complejidad material, ni, en fin, la existencia de una variedad de criterios técnicos ni políticos sobre el mismo son incompatibles con la utilización de este procedimiento parlamentario, al que no le está vedada materia alguna, incluida la reforma constitucional. Asimismo, hemos referido la simplicidad de la formulación de la iniciativa legislativa no a su especial relevancia o trascendencia en el ordenamiento jurídico, sino a la comprensión, sencillez e inteligibilidad de su estructura, contenido y lenguaje’ [STC 139/2017, FJ 7, con cita de las SSTC 129/2013, de 4 de junio, FJ 10; 153/2016, de 22 de septiembre, FJ 3 c); 185/2016, FJ 5 c), y 215/2016,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citada doctrina y del contenido del precepto impugnado no cabe entender vulnerado el art. 23.2 CE, ni tampoco el art. 138 RPC, por el hecho de que se haya aprobado mediante el procedimiento legislativo de lectura única, pues (i) en lo que se refiere a su contenido, el precepto se limita a incorporar cuatro nuevos apartados al art. 35 de la Ley 13/2008 para equiparar las reuniones a distancia con las reuniones presenciales del Gobierno de la Generalitat; (ii) se ha cumplido con el trámite de enmiendas, tanto a la totalidad como al articulado; (iii) se han respetado las demás garantías de procedimiento previstas en el art. 138 RPC, en particular las relativas a la iniciativa para optar por este tipo de procedimiento, y (iv) la ley ha sido aprobada por mayoría absoluta en una votación final sobre el conjunto de la misma, tal y como se prevé para las “leyes de desarrollo básico del Estatuto” en el art. 130.1 RPC. Por tanto, la tramitación de la modificación del art. 35 de Ley 13/2008 se ha ajustado a la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sentada en la citada STC 45/2019, FJ 5 A), debemos también descartar, ahora, la vulneración del art. 23.2 CE por los acuerdos de la mesa de la cámara objeto del presente recurso de amparo, en los que acordó la tramitación de la proposición de ley de modificación de la Ley 13/2008, de la presidencia de la Generalitat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Funciones de calificación y admisión de iniciativas legislativas por parte de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cuestión que se nos suscita es, tal y como se expone en la demanda, si la mesa del Parlamento de Cataluña debería haber inadmitido la proposición de ley de modificación de la Ley 13/2008, de la presidencia de la Generalitat y del Gobierno, en aplicación de la doctrina sentada en la STC 95/1994, de 21 de marzo, FJ 4, puesto que, en opinión de los recurrentes, la inconstitucionalidad de la iniciativa era palmaria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respuesta a esta cuestión resulta necesario traer a colación nuestra doctrina sobre el alcance de las facultades de las mesas de las cámaras en el ejercicio de sus funciones de calificación y admisión a trámite. Este Tribunal Constitucional ha afirmado que “las facultades de las Mesas de las asambleas en orden a la calificación y admisión a trámite de iniciativas parlamentarias lo son sobre todo, conforme a jurisprudencia constitucional constante, a efectos de controlar la regularidad jurídica y la viabilidad formal o procesal de las iniciativas presentadas, de modo que las Mesas no deben, con carácter general, inadmitir propuestas o proposiciones a causa de la supuesta inconstitucionalidad de su contenido, lo que infringiría el derecho fundamental de sus impulsores (art. 23.2 CE). Este principio solo consiente una muy limitada salvedad, pues en supuestos excepcionales las Mesas pueden inadmitir a trámite, sin daño para el derecho fundamental citado, las propuestas o proposiciones cuya contradicción con el Derecho o inconstitucionalidad sean ‘palmarias y evidentes’ (SSTC 124/1995, de 18 de julio, FJ 2, y 10/2016, de 1 de febrero, FJ 4). En modo alguno cabría de principio excluir que en tales casos excepcionales tuvieran las Mesas la facultad de no dar curso a la propuesta de que se trate, extremo este último, sin embargo, sobre el que el Tribunal no se ha de pronunciar ahora, pues, aun configurado tal poder de inadmisión en casos límite como deber constitucional de la mesa, su incumplimiento no ocasionaría infracción alguna del derecho fundamental (art. 23.2 CE) de quienes denuncien tal supuesta omisión de un control que habría sido obligado. En el contenido del derecho enunciado en el art. 23.2 CE no se encuentra lo que habría que llamar ‘derecho fundamental a la constitucionalidad’ de las iniciativas parlamentarias o, incluso, de los acuerdos o normas a que aboquen, hipotético contenido este que no solo difuminaría los contornos del derecho instituido en aquel precepto, sino que alteraría al propio tiempo la propia configuración del recurso de amparo e incluso, acaso, el entero sistema de nuestra jurisdicción constitucional” (SSTC 47/2018,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este Tribunal ha declarado que “en aquellos supuestos en los que la mesa admita a trámite una iniciativa esta decisión no podrá, en principio, considerarse lesiva del derecho ius in officium de los parlamentarios aunque incurra en evidentes infracciones constitucionales (SSTC 107/2016, FJ 3; 108/2016, FJ 3, y 109/2016, FJ 4), pues,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 (STC 46/2018,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referida doctrina, no puede afirmarse que se haya vulnerado el derecho de los recurrentes contenido en el art. 23.2 CE, por el acuerdo de la mesa del Parlamento de Cataluña, que admitió a trámite la proposición de ley de modificación de la Ley 13/2008, de la presidencia de la Generalitat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Cuestión distinta es que la decisión de la mesa de admitir a trámite una proposición de ley constituya un incumplimiento manifiesto de lo ordenado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aduce que la proposición de ley era contraria a lo prescrito en el ATC 5/2018, de 27 de enero, que dictó este Tribunal en el proceso constitucional en el que fueron impugnadas las decisiones del Presidente del Parlamento de Cataluña que acordaron designar a don Carles Puigdemont i Casamajó candidato a Presidente del Gobierno de la Generalitat de Cataluña y convocar sesión plenaria el día 30 de enero de 2018 para proceder a su investidura. En dicho Auto, este Tribunal adoptó la “medida cautelar consistente en la suspensión de cualquier sesión de investidura que no sea presencial y que no cumpla las siguientes condiciones: (a) No podrá celebrarse el debate y la votación de investidura del diputado don Carles Puigdemont i Casamajó como candidato a Presidente de la Generalitat a través de medios telemáticos ni por sustitución por otro parlamentario. (b) No podrá procederse a la investidura del candidato sin la pertinente autorización judicial, aunque comparezca personalmente en la cámara, si está vigente una orden judicial de busca y captura e ingreso en prisión. (c) Los miembros de la cámara sobre los que pese una orden judicial de busca y captura e ingreso en prisión no podrán delegar el voto en otros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debemos remitirnos a lo que ya afirmamos en las SSTC 46/2018 y 47/2018, ambas de 26 de abril, FFJJ 5 y 6, respecto a los supuestos en los que la decisión de la mesa de un parlamento por la que se haya acordado la admisión a trámite de una iniciativa constituya un incumplimiento manifiesto de lo ordenado por el Tribunal Constitucional (art. 9.1 CE y 87.1 de la Ley Orgánica del Tribunal Constitucional: LOTC). De acuerdo con lo afirmado en la STC 46/2018, FJ 6, “lo determinante a estos efectos es que la decisión de admitirla a trámite conlleve incumplir lo decidido por el Tribunal y que la Mesa sea consciente de que al tramitarla puede estar incumpliendo su deber constitucional de acatar lo resuelto por este Tribunal. Por ello, para que pueda considerarse que existe este incumplimiento es preciso que la mesa tramite la iniciativa a sabiendas de que existe una resolución de este Tribunal que le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Por su parte, en la STC 47/2018, FJ 5, se hizo referencia a la existencia de “un deber de la Mesa de inadmitir a trámite la iniciativa presentada, en cuanto que el control material de la misma viene expresamente exigido por un mandato jurisdiccional que impone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analizado no concurren las circunstancias a las que se refirieron las referidas sentencias ya que lo que el Tribunal Constitucional prohibió en el ATC 5/2018 fue la celebración de una sesión de investidura de un candidato determinado en la que concurriesen las circunstancias arriba reseñadas. Y la decisión de la mesa de la cámara, en los acuerdos objeto del presente recurso de amparo, se refería a una iniciativa legislativa de modificación de la ley de la presidencia y el Gobierno de la Generalitat, no a una propuesta de investidura en los términos prohibidos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tal y como afirma el ministerio fiscal, no podemos entender que los acuerdos de la mesa del Parlamento de Cataluña, de 19 y 23 de marzo de 2018, hayan constituido un incumplimiento manifiesto de lo ordenado por el Tribunal Constitucional en el ATC 5/2018. No existe, pues, una infracción del deber de acatar lo resuelto por el Tribunal Constitucional (arts. 9.1 CE y 87.1 LOTC) y no resultó vulnerado tampoco el ius in officium de los diputados recurrentes. Por ello debemos, asimismo, desestimar el presente recurso de amparo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demanda de amparo presentada por diputados del grupo parlamentario Socialistes i Units per Avançar del Parlamento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